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41" w:rsidRPr="00D82141" w:rsidRDefault="00D82141" w:rsidP="00D82141">
      <w:pPr>
        <w:ind w:firstLine="397"/>
        <w:jc w:val="center"/>
        <w:rPr>
          <w:b/>
          <w:sz w:val="28"/>
          <w:szCs w:val="28"/>
        </w:rPr>
      </w:pPr>
      <w:r w:rsidRPr="00D82141">
        <w:rPr>
          <w:b/>
          <w:sz w:val="28"/>
          <w:szCs w:val="28"/>
        </w:rPr>
        <w:t>Памятка населению</w:t>
      </w:r>
    </w:p>
    <w:p w:rsidR="00D82141" w:rsidRPr="00D82141" w:rsidRDefault="00D82141" w:rsidP="00D82141">
      <w:pPr>
        <w:ind w:firstLine="397"/>
        <w:jc w:val="center"/>
        <w:rPr>
          <w:b/>
          <w:sz w:val="28"/>
          <w:szCs w:val="28"/>
        </w:rPr>
      </w:pPr>
      <w:r w:rsidRPr="00D82141">
        <w:rPr>
          <w:b/>
          <w:sz w:val="28"/>
          <w:szCs w:val="28"/>
        </w:rPr>
        <w:t>"Если ты заблудился в лесу"</w:t>
      </w:r>
    </w:p>
    <w:p w:rsidR="00D82141" w:rsidRPr="00D82141" w:rsidRDefault="00D82141" w:rsidP="00D82141">
      <w:pPr>
        <w:ind w:firstLine="397"/>
        <w:jc w:val="both"/>
        <w:rPr>
          <w:sz w:val="28"/>
          <w:szCs w:val="28"/>
        </w:rPr>
      </w:pPr>
      <w:r w:rsidRPr="00D82141">
        <w:rPr>
          <w:sz w:val="28"/>
          <w:szCs w:val="28"/>
        </w:rPr>
        <w:t>Если вы заблудились в лесу надо сразу же остановиться, успокоиться и не продолжать дальнейшего движения пока не будут соблюдены основные требования безопасности при данной ситуации.</w:t>
      </w:r>
    </w:p>
    <w:p w:rsidR="00D82141" w:rsidRPr="00D82141" w:rsidRDefault="00D82141" w:rsidP="00D82141">
      <w:pPr>
        <w:ind w:firstLine="397"/>
        <w:jc w:val="both"/>
        <w:rPr>
          <w:sz w:val="28"/>
          <w:szCs w:val="28"/>
        </w:rPr>
      </w:pPr>
      <w:r w:rsidRPr="00D82141">
        <w:rPr>
          <w:sz w:val="28"/>
          <w:szCs w:val="28"/>
        </w:rPr>
        <w:t>Оставаться на месте в течение часа. Это позволит группе, потерявшей своего коллегу, вернуться по пути следования и найти его.</w:t>
      </w:r>
    </w:p>
    <w:p w:rsidR="00D82141" w:rsidRPr="00D82141" w:rsidRDefault="00D82141" w:rsidP="00D82141">
      <w:pPr>
        <w:ind w:firstLine="397"/>
        <w:jc w:val="both"/>
        <w:rPr>
          <w:sz w:val="28"/>
          <w:szCs w:val="28"/>
        </w:rPr>
      </w:pPr>
      <w:r w:rsidRPr="00D82141">
        <w:rPr>
          <w:sz w:val="28"/>
          <w:szCs w:val="28"/>
        </w:rPr>
        <w:t>Вернуться к месту последней стоянки и там подготовиться к ночлегу или ждать того момента, когда ваши товарищи вернутся за вами.</w:t>
      </w:r>
    </w:p>
    <w:p w:rsidR="00D82141" w:rsidRPr="00D82141" w:rsidRDefault="00D82141" w:rsidP="00D82141">
      <w:pPr>
        <w:ind w:firstLine="397"/>
        <w:jc w:val="both"/>
        <w:rPr>
          <w:sz w:val="28"/>
          <w:szCs w:val="28"/>
        </w:rPr>
      </w:pPr>
      <w:r w:rsidRPr="00D82141">
        <w:rPr>
          <w:sz w:val="28"/>
          <w:szCs w:val="28"/>
        </w:rPr>
        <w:t xml:space="preserve">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основного правила составления карт. </w:t>
      </w:r>
      <w:proofErr w:type="gramStart"/>
      <w:r w:rsidRPr="00D82141">
        <w:rPr>
          <w:sz w:val="28"/>
          <w:szCs w:val="28"/>
        </w:rPr>
        <w:t>Север на верхнем обрезе карты, Юг — на нижнем.</w:t>
      </w:r>
      <w:proofErr w:type="gramEnd"/>
    </w:p>
    <w:p w:rsidR="00D82141" w:rsidRPr="00D82141" w:rsidRDefault="00D82141" w:rsidP="00D82141">
      <w:pPr>
        <w:ind w:firstLine="397"/>
        <w:jc w:val="both"/>
        <w:rPr>
          <w:b/>
          <w:sz w:val="28"/>
          <w:szCs w:val="28"/>
        </w:rPr>
      </w:pPr>
      <w:r w:rsidRPr="00D82141">
        <w:rPr>
          <w:b/>
          <w:sz w:val="28"/>
          <w:szCs w:val="28"/>
        </w:rPr>
        <w:t>При выходе из леса в одиночку самое главное не терять самообладания, и помнить следующее:</w:t>
      </w:r>
    </w:p>
    <w:p w:rsidR="00D82141" w:rsidRPr="00D82141" w:rsidRDefault="00D82141" w:rsidP="00D82141">
      <w:pPr>
        <w:ind w:firstLine="397"/>
        <w:jc w:val="both"/>
        <w:rPr>
          <w:sz w:val="28"/>
          <w:szCs w:val="28"/>
        </w:rPr>
      </w:pPr>
      <w:r w:rsidRPr="00D82141">
        <w:rPr>
          <w:sz w:val="28"/>
          <w:szCs w:val="28"/>
        </w:rPr>
        <w:t>не двигаться в темное время суток. Ночь больше подходит для восстановления сил;</w:t>
      </w:r>
    </w:p>
    <w:p w:rsidR="00D82141" w:rsidRPr="00D82141" w:rsidRDefault="00D82141" w:rsidP="00D82141">
      <w:pPr>
        <w:ind w:firstLine="397"/>
        <w:jc w:val="both"/>
        <w:rPr>
          <w:sz w:val="28"/>
          <w:szCs w:val="28"/>
        </w:rPr>
      </w:pPr>
      <w:r w:rsidRPr="00D82141">
        <w:rPr>
          <w:sz w:val="28"/>
          <w:szCs w:val="28"/>
        </w:rPr>
        <w:t>не ходить по звериным тропам, т.к. они могут привести к встрече с животными, контакт с которыми нежелателен;</w:t>
      </w:r>
    </w:p>
    <w:p w:rsidR="00D82141" w:rsidRPr="00D82141" w:rsidRDefault="00D82141" w:rsidP="00D82141">
      <w:pPr>
        <w:ind w:firstLine="397"/>
        <w:jc w:val="both"/>
        <w:rPr>
          <w:sz w:val="28"/>
          <w:szCs w:val="28"/>
        </w:rPr>
      </w:pPr>
      <w:r w:rsidRPr="00D82141">
        <w:rPr>
          <w:sz w:val="28"/>
          <w:szCs w:val="28"/>
        </w:rPr>
        <w:t>не выходить на болотистые участки леса, особенно покрытые ряской.</w:t>
      </w:r>
    </w:p>
    <w:p w:rsidR="00D82141" w:rsidRPr="00D82141" w:rsidRDefault="00D82141" w:rsidP="00D82141">
      <w:pPr>
        <w:ind w:firstLine="397"/>
        <w:jc w:val="both"/>
        <w:rPr>
          <w:sz w:val="28"/>
          <w:szCs w:val="28"/>
        </w:rPr>
      </w:pPr>
      <w:r w:rsidRPr="00D82141">
        <w:rPr>
          <w:sz w:val="28"/>
          <w:szCs w:val="28"/>
        </w:rPr>
        <w:t>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контролировать не менее как через три предмета, часто проверяя себя, оглядываясь назад и сверяя правильность движения по затесам на деревьях, сломанным веткам и т.д.</w:t>
      </w:r>
    </w:p>
    <w:p w:rsidR="00D82141" w:rsidRPr="00D82141" w:rsidRDefault="00D82141" w:rsidP="00D82141">
      <w:pPr>
        <w:ind w:firstLine="397"/>
        <w:jc w:val="both"/>
        <w:rPr>
          <w:b/>
          <w:sz w:val="28"/>
          <w:szCs w:val="28"/>
        </w:rPr>
      </w:pPr>
      <w:r w:rsidRPr="00D82141">
        <w:rPr>
          <w:b/>
          <w:sz w:val="28"/>
          <w:szCs w:val="28"/>
        </w:rPr>
        <w:t>Ориентирование на местности</w:t>
      </w:r>
    </w:p>
    <w:p w:rsidR="00D82141" w:rsidRPr="00D82141" w:rsidRDefault="00D82141" w:rsidP="00D82141">
      <w:pPr>
        <w:ind w:firstLine="397"/>
        <w:jc w:val="both"/>
        <w:rPr>
          <w:sz w:val="28"/>
          <w:szCs w:val="28"/>
        </w:rPr>
      </w:pPr>
      <w:r w:rsidRPr="00D82141">
        <w:rPr>
          <w:sz w:val="28"/>
          <w:szCs w:val="28"/>
        </w:rPr>
        <w:t>Если нет компаса, можно пользоваться природными ориентирами:</w:t>
      </w:r>
    </w:p>
    <w:p w:rsidR="00D82141" w:rsidRPr="00D82141" w:rsidRDefault="00D82141" w:rsidP="00D82141">
      <w:pPr>
        <w:ind w:firstLine="397"/>
        <w:jc w:val="both"/>
        <w:rPr>
          <w:sz w:val="28"/>
          <w:szCs w:val="28"/>
        </w:rPr>
      </w:pPr>
      <w:r w:rsidRPr="00D82141">
        <w:rPr>
          <w:sz w:val="28"/>
          <w:szCs w:val="28"/>
        </w:rPr>
        <w:t>широкая и пологая сторона муравейника, как правило, смотрит на юг;</w:t>
      </w:r>
    </w:p>
    <w:p w:rsidR="00D82141" w:rsidRPr="00D82141" w:rsidRDefault="00D82141" w:rsidP="00D82141">
      <w:pPr>
        <w:ind w:firstLine="397"/>
        <w:jc w:val="both"/>
        <w:rPr>
          <w:sz w:val="28"/>
          <w:szCs w:val="28"/>
        </w:rPr>
      </w:pPr>
      <w:r w:rsidRPr="00D82141">
        <w:rPr>
          <w:sz w:val="28"/>
          <w:szCs w:val="28"/>
        </w:rPr>
        <w:t>проталины у деревьев с южной стороны;</w:t>
      </w:r>
    </w:p>
    <w:p w:rsidR="00D82141" w:rsidRPr="00D82141" w:rsidRDefault="00D82141" w:rsidP="00D82141">
      <w:pPr>
        <w:ind w:firstLine="397"/>
        <w:jc w:val="both"/>
        <w:rPr>
          <w:sz w:val="28"/>
          <w:szCs w:val="28"/>
        </w:rPr>
      </w:pPr>
      <w:r w:rsidRPr="00D82141">
        <w:rPr>
          <w:sz w:val="28"/>
          <w:szCs w:val="28"/>
        </w:rPr>
        <w:t>мох на пнях располагается с северной стороны;</w:t>
      </w:r>
    </w:p>
    <w:p w:rsidR="00D82141" w:rsidRPr="00D82141" w:rsidRDefault="00D82141" w:rsidP="00D82141">
      <w:pPr>
        <w:ind w:firstLine="397"/>
        <w:jc w:val="both"/>
        <w:rPr>
          <w:sz w:val="28"/>
          <w:szCs w:val="28"/>
        </w:rPr>
      </w:pPr>
      <w:r w:rsidRPr="00D82141">
        <w:rPr>
          <w:sz w:val="28"/>
          <w:szCs w:val="28"/>
        </w:rPr>
        <w:t>можно ориентироваться по пчелам: надо выйти на поляну, посмотреть в какую сторону они улетают, идти в направлении их полета;</w:t>
      </w:r>
    </w:p>
    <w:p w:rsidR="00D82141" w:rsidRPr="00D82141" w:rsidRDefault="00D82141" w:rsidP="00D82141">
      <w:pPr>
        <w:ind w:firstLine="397"/>
        <w:jc w:val="both"/>
        <w:rPr>
          <w:sz w:val="28"/>
          <w:szCs w:val="28"/>
        </w:rPr>
      </w:pPr>
      <w:r w:rsidRPr="00D82141">
        <w:rPr>
          <w:sz w:val="28"/>
          <w:szCs w:val="28"/>
        </w:rPr>
        <w:t>годовые кольца на спиле пня отдельно стоящего дерева расположенные неравномерно: с южной стороны они обычно толще;</w:t>
      </w:r>
    </w:p>
    <w:p w:rsidR="00D82141" w:rsidRPr="00D82141" w:rsidRDefault="00D82141" w:rsidP="00D82141">
      <w:pPr>
        <w:ind w:firstLine="397"/>
        <w:jc w:val="both"/>
        <w:rPr>
          <w:sz w:val="28"/>
          <w:szCs w:val="28"/>
        </w:rPr>
      </w:pPr>
      <w:r w:rsidRPr="00D82141">
        <w:rPr>
          <w:sz w:val="28"/>
          <w:szCs w:val="28"/>
        </w:rPr>
        <w:t>грибы родятся на северной стороне дерева, а на южной стороне, особенно в сухое время, грибов почти не бывает;</w:t>
      </w:r>
    </w:p>
    <w:p w:rsidR="00D82141" w:rsidRPr="00D82141" w:rsidRDefault="00D82141" w:rsidP="00D82141">
      <w:pPr>
        <w:ind w:firstLine="397"/>
        <w:jc w:val="both"/>
        <w:rPr>
          <w:sz w:val="28"/>
          <w:szCs w:val="28"/>
        </w:rPr>
      </w:pPr>
      <w:r w:rsidRPr="00D82141">
        <w:rPr>
          <w:sz w:val="28"/>
          <w:szCs w:val="28"/>
        </w:rPr>
        <w:t xml:space="preserve">кора березы и сосны на северной стороне </w:t>
      </w:r>
      <w:proofErr w:type="gramStart"/>
      <w:r w:rsidRPr="00D82141">
        <w:rPr>
          <w:sz w:val="28"/>
          <w:szCs w:val="28"/>
        </w:rPr>
        <w:t>темнее</w:t>
      </w:r>
      <w:proofErr w:type="gramEnd"/>
      <w:r w:rsidRPr="00D82141">
        <w:rPr>
          <w:sz w:val="28"/>
          <w:szCs w:val="28"/>
        </w:rPr>
        <w:t xml:space="preserve"> чем на южной;</w:t>
      </w:r>
    </w:p>
    <w:p w:rsidR="00D82141" w:rsidRPr="00D82141" w:rsidRDefault="00D82141" w:rsidP="00D82141">
      <w:pPr>
        <w:ind w:firstLine="397"/>
        <w:jc w:val="both"/>
        <w:rPr>
          <w:sz w:val="28"/>
          <w:szCs w:val="28"/>
        </w:rPr>
      </w:pPr>
      <w:proofErr w:type="gramStart"/>
      <w:r w:rsidRPr="00D82141">
        <w:rPr>
          <w:sz w:val="28"/>
          <w:szCs w:val="28"/>
        </w:rPr>
        <w:t>смоляные капли на стволах хвойных деревьев выделяются с северной стороны менее обильно, чем с южной.</w:t>
      </w:r>
      <w:proofErr w:type="gramEnd"/>
    </w:p>
    <w:p w:rsidR="00D82141" w:rsidRPr="00D82141" w:rsidRDefault="00D82141" w:rsidP="00D82141">
      <w:pPr>
        <w:ind w:firstLine="397"/>
        <w:jc w:val="both"/>
        <w:rPr>
          <w:sz w:val="28"/>
          <w:szCs w:val="28"/>
        </w:rPr>
      </w:pPr>
      <w:r w:rsidRPr="00D82141">
        <w:rPr>
          <w:sz w:val="28"/>
          <w:szCs w:val="28"/>
        </w:rPr>
        <w:t xml:space="preserve">Необходимо перепроверить полученную информацию, сопоставив 3-4 </w:t>
      </w:r>
      <w:proofErr w:type="gramStart"/>
      <w:r w:rsidRPr="00D82141">
        <w:rPr>
          <w:sz w:val="28"/>
          <w:szCs w:val="28"/>
        </w:rPr>
        <w:t>примерных</w:t>
      </w:r>
      <w:proofErr w:type="gramEnd"/>
      <w:r w:rsidRPr="00D82141">
        <w:rPr>
          <w:sz w:val="28"/>
          <w:szCs w:val="28"/>
        </w:rPr>
        <w:t xml:space="preserve"> ориентира. Нельзя довольствоваться показаниями только одного приведенного примера.</w:t>
      </w:r>
    </w:p>
    <w:p w:rsidR="00D82141" w:rsidRPr="00D82141" w:rsidRDefault="00D82141" w:rsidP="00D82141">
      <w:pPr>
        <w:ind w:firstLine="397"/>
        <w:jc w:val="both"/>
        <w:rPr>
          <w:b/>
          <w:sz w:val="28"/>
          <w:szCs w:val="28"/>
        </w:rPr>
      </w:pPr>
      <w:r w:rsidRPr="00D82141">
        <w:rPr>
          <w:b/>
          <w:sz w:val="28"/>
          <w:szCs w:val="28"/>
        </w:rPr>
        <w:lastRenderedPageBreak/>
        <w:t>Как организовать ночлег, если вынудили обстоятельства</w:t>
      </w:r>
    </w:p>
    <w:p w:rsidR="00D82141" w:rsidRPr="00D82141" w:rsidRDefault="00D82141" w:rsidP="00D82141">
      <w:pPr>
        <w:ind w:firstLine="397"/>
        <w:jc w:val="both"/>
        <w:rPr>
          <w:sz w:val="28"/>
          <w:szCs w:val="28"/>
        </w:rPr>
      </w:pPr>
      <w:r w:rsidRPr="00D82141">
        <w:rPr>
          <w:sz w:val="28"/>
          <w:szCs w:val="28"/>
        </w:rPr>
        <w:t xml:space="preserve"> В первую очередь место ночевки должно быть сухим. Во-вторых, расположиться лучше всего поблизости от ручья, на открытом месте, чтобы всегда иметь под рукой запас воды. Временным укрытием может служить навес, шалаш, землянка, чум. Выбор типа укрытия зависит от умения, способностей и физического состояния человека. В теплое время можно ограничиться постройкой простейшего навеса.</w:t>
      </w:r>
    </w:p>
    <w:p w:rsidR="002E1C85" w:rsidRPr="00D82141" w:rsidRDefault="00D82141" w:rsidP="00D82141">
      <w:pPr>
        <w:rPr>
          <w:sz w:val="28"/>
          <w:szCs w:val="28"/>
        </w:rPr>
      </w:pPr>
      <w:r w:rsidRPr="00D82141">
        <w:rPr>
          <w:sz w:val="28"/>
          <w:szCs w:val="28"/>
        </w:rPr>
        <w:t>Отдел по делам ГО и ЧС</w:t>
      </w:r>
    </w:p>
    <w:sectPr w:rsidR="002E1C85" w:rsidRPr="00D82141" w:rsidSect="002E1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2141"/>
    <w:rsid w:val="002E1C85"/>
    <w:rsid w:val="00614094"/>
    <w:rsid w:val="00D82141"/>
    <w:rsid w:val="00EF1C41"/>
    <w:rsid w:val="00F8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41"/>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2013-07-19T00:51:00Z</dcterms:created>
  <dcterms:modified xsi:type="dcterms:W3CDTF">2013-07-19T00:52:00Z</dcterms:modified>
</cp:coreProperties>
</file>