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240"/>
        <w:gridCol w:w="2900"/>
      </w:tblGrid>
      <w:tr w:rsidR="006D7AB9" w:rsidRPr="00FE5CCA" w:rsidTr="00C03518">
        <w:tc>
          <w:tcPr>
            <w:tcW w:w="3070" w:type="dxa"/>
          </w:tcPr>
          <w:p w:rsidR="006D7AB9" w:rsidRPr="00FE5CCA" w:rsidRDefault="006D7AB9" w:rsidP="00C035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6D7AB9" w:rsidRPr="00FE5CCA" w:rsidRDefault="006D7AB9" w:rsidP="00C035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FE5CCA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6560" w:dyaOrig="158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71.25pt" o:ole="" fillcolor="window">
                  <v:imagedata r:id="rId6" o:title=""/>
                </v:shape>
                <o:OLEObject Type="Embed" ProgID="PBrush" ShapeID="_x0000_i1025" DrawAspect="Content" ObjectID="_1699027578" r:id="rId7"/>
              </w:object>
            </w:r>
          </w:p>
        </w:tc>
        <w:tc>
          <w:tcPr>
            <w:tcW w:w="2900" w:type="dxa"/>
          </w:tcPr>
          <w:p w:rsidR="006D7AB9" w:rsidRPr="00FE5CCA" w:rsidRDefault="006D7AB9" w:rsidP="00C0351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7AB9" w:rsidRPr="00004DD8" w:rsidRDefault="006D7AB9" w:rsidP="006D7A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AB9" w:rsidRPr="00004DD8" w:rsidRDefault="006D7AB9" w:rsidP="006D7A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DD8">
        <w:rPr>
          <w:rFonts w:ascii="Times New Roman" w:hAnsi="Times New Roman" w:cs="Times New Roman"/>
          <w:sz w:val="24"/>
          <w:szCs w:val="24"/>
        </w:rPr>
        <w:t>ТЫВА РЕСПУБЛИКАНЫН</w:t>
      </w:r>
    </w:p>
    <w:p w:rsidR="006D7AB9" w:rsidRPr="00004DD8" w:rsidRDefault="006D7AB9" w:rsidP="006D7A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DD8">
        <w:rPr>
          <w:rFonts w:ascii="Times New Roman" w:hAnsi="Times New Roman" w:cs="Times New Roman"/>
          <w:sz w:val="24"/>
          <w:szCs w:val="24"/>
        </w:rPr>
        <w:t>КАА-ХЕМ КОЖУУНУН</w:t>
      </w:r>
    </w:p>
    <w:p w:rsidR="006D7AB9" w:rsidRPr="00004DD8" w:rsidRDefault="006D7AB9" w:rsidP="006D7A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БОЯРОВКА</w:t>
      </w:r>
      <w:r w:rsidRPr="00004DD8">
        <w:rPr>
          <w:rFonts w:ascii="Times New Roman" w:hAnsi="Times New Roman" w:cs="Times New Roman"/>
          <w:sz w:val="24"/>
          <w:szCs w:val="24"/>
        </w:rPr>
        <w:t xml:space="preserve"> СУМУ ЧАГЫРГАЗЫНЫН</w:t>
      </w:r>
    </w:p>
    <w:p w:rsidR="006D7AB9" w:rsidRPr="00004DD8" w:rsidRDefault="006D7AB9" w:rsidP="006D7A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DD8">
        <w:rPr>
          <w:rFonts w:ascii="Times New Roman" w:hAnsi="Times New Roman" w:cs="Times New Roman"/>
          <w:sz w:val="24"/>
          <w:szCs w:val="24"/>
        </w:rPr>
        <w:t>ДОКТААЛЫ</w:t>
      </w:r>
    </w:p>
    <w:p w:rsidR="006D7AB9" w:rsidRPr="00004DD8" w:rsidRDefault="006D7AB9" w:rsidP="006D7A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AB9" w:rsidRPr="00004DD8" w:rsidRDefault="006D7AB9" w:rsidP="006D7A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DD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D7AB9" w:rsidRPr="00004DD8" w:rsidRDefault="006D7AB9" w:rsidP="006D7A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DD8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D7AB9" w:rsidRPr="00004DD8" w:rsidRDefault="006D7AB9" w:rsidP="006D7A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СУМОНА БОЯРОВКСКИЙ</w:t>
      </w:r>
      <w:r w:rsidRPr="00004D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7AB9" w:rsidRPr="00004DD8" w:rsidRDefault="006D7AB9" w:rsidP="006D7A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DD8">
        <w:rPr>
          <w:rFonts w:ascii="Times New Roman" w:hAnsi="Times New Roman" w:cs="Times New Roman"/>
          <w:sz w:val="24"/>
          <w:szCs w:val="24"/>
        </w:rPr>
        <w:t>КАА-ХЕМСКОГО КОЖУУНА</w:t>
      </w:r>
    </w:p>
    <w:p w:rsidR="006D7AB9" w:rsidRPr="00004DD8" w:rsidRDefault="006D7AB9" w:rsidP="006D7A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DD8">
        <w:rPr>
          <w:rFonts w:ascii="Times New Roman" w:hAnsi="Times New Roman" w:cs="Times New Roman"/>
          <w:sz w:val="24"/>
          <w:szCs w:val="24"/>
        </w:rPr>
        <w:t>РЕСПУБЛИКИ ТЫВА</w:t>
      </w:r>
    </w:p>
    <w:p w:rsidR="006D7AB9" w:rsidRPr="00004DD8" w:rsidRDefault="006D7AB9" w:rsidP="006D7A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AB9" w:rsidRPr="0074628F" w:rsidRDefault="006D7AB9" w:rsidP="006D7AB9">
      <w:pPr>
        <w:spacing w:after="0"/>
        <w:jc w:val="center"/>
        <w:rPr>
          <w:rFonts w:eastAsia="Times New Roman"/>
          <w:sz w:val="28"/>
          <w:szCs w:val="28"/>
        </w:rPr>
      </w:pPr>
      <w:r w:rsidRPr="00004D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AB9" w:rsidRDefault="00A12AD6" w:rsidP="006D7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12</w:t>
      </w:r>
      <w:r w:rsidR="006D7AB9" w:rsidRPr="000A65BF">
        <w:rPr>
          <w:rFonts w:ascii="Times New Roman" w:eastAsia="Times New Roman" w:hAnsi="Times New Roman" w:cs="Times New Roman"/>
          <w:sz w:val="24"/>
          <w:szCs w:val="28"/>
        </w:rPr>
        <w:t xml:space="preserve"> ноября 20</w:t>
      </w:r>
      <w:r w:rsidR="00713311">
        <w:rPr>
          <w:rFonts w:ascii="Times New Roman" w:eastAsia="Times New Roman" w:hAnsi="Times New Roman" w:cs="Times New Roman"/>
          <w:sz w:val="24"/>
          <w:szCs w:val="28"/>
        </w:rPr>
        <w:t>21</w:t>
      </w:r>
      <w:r w:rsidR="006D7AB9" w:rsidRPr="000A65BF">
        <w:rPr>
          <w:rFonts w:ascii="Times New Roman" w:eastAsia="Times New Roman" w:hAnsi="Times New Roman" w:cs="Times New Roman"/>
          <w:sz w:val="24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8"/>
        </w:rPr>
        <w:t>22</w:t>
      </w:r>
    </w:p>
    <w:p w:rsidR="006D7AB9" w:rsidRPr="000F72E9" w:rsidRDefault="006D7AB9" w:rsidP="006D7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6D7AB9" w:rsidRPr="000F72E9" w:rsidRDefault="006D7AB9" w:rsidP="006D7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с. Бояровка</w:t>
      </w:r>
    </w:p>
    <w:p w:rsidR="006D7AB9" w:rsidRPr="000F72E9" w:rsidRDefault="006D7AB9" w:rsidP="006D7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6D7AB9" w:rsidRPr="000F72E9" w:rsidRDefault="006D7AB9" w:rsidP="006D7AB9">
      <w:pPr>
        <w:pStyle w:val="ConsPlusTitle"/>
        <w:jc w:val="center"/>
        <w:rPr>
          <w:sz w:val="24"/>
          <w:szCs w:val="28"/>
        </w:rPr>
      </w:pPr>
    </w:p>
    <w:p w:rsidR="006D7AB9" w:rsidRDefault="006D7AB9" w:rsidP="006D7A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прогнозе социально-экономического развития</w:t>
      </w:r>
    </w:p>
    <w:p w:rsidR="006D7AB9" w:rsidRDefault="006D7AB9" w:rsidP="006D7A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сумона Бояровс</w:t>
      </w:r>
      <w:r w:rsidR="00713311">
        <w:rPr>
          <w:rFonts w:ascii="Times New Roman" w:hAnsi="Times New Roman" w:cs="Times New Roman"/>
          <w:sz w:val="24"/>
          <w:szCs w:val="24"/>
        </w:rPr>
        <w:t>кий Каа-Хемского кожууна на 2022 год и на период до 2024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D7AB9" w:rsidRDefault="006D7AB9" w:rsidP="006D7A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AB9" w:rsidRDefault="006D7AB9" w:rsidP="006D7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D7AB9" w:rsidRDefault="006D7AB9" w:rsidP="006D7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статьями 172, 173 Бюджетного кодекса Российской Федерации, администрация сумона Бояровский Каа-Хемского кожууна ПОСТАНОВЛЯЕТ:</w:t>
      </w:r>
    </w:p>
    <w:p w:rsidR="006D7AB9" w:rsidRDefault="006D7AB9" w:rsidP="006D7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AB9" w:rsidRDefault="006D7AB9" w:rsidP="006D7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Одобрить Прогноз социально-экономического развития сумона Бояровс</w:t>
      </w:r>
      <w:r w:rsidR="00713311">
        <w:rPr>
          <w:rFonts w:ascii="Times New Roman" w:hAnsi="Times New Roman" w:cs="Times New Roman"/>
          <w:sz w:val="24"/>
          <w:szCs w:val="24"/>
        </w:rPr>
        <w:t>кий Каа-Хемского кожууна на 2022 год и на период до 2024</w:t>
      </w:r>
      <w:r>
        <w:rPr>
          <w:rFonts w:ascii="Times New Roman" w:hAnsi="Times New Roman" w:cs="Times New Roman"/>
          <w:sz w:val="24"/>
          <w:szCs w:val="24"/>
        </w:rPr>
        <w:t xml:space="preserve"> года (прилагается).</w:t>
      </w:r>
    </w:p>
    <w:p w:rsidR="006D7AB9" w:rsidRDefault="006D7AB9" w:rsidP="006D7A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оставляю за собой.</w:t>
      </w:r>
    </w:p>
    <w:p w:rsidR="006D7AB9" w:rsidRDefault="006D7AB9" w:rsidP="006D7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AB9" w:rsidRDefault="006D7AB9" w:rsidP="006D7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AB9" w:rsidRDefault="006D7AB9" w:rsidP="006D7A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AB9" w:rsidRDefault="006D7AB9" w:rsidP="006D7AB9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администрации</w:t>
      </w:r>
    </w:p>
    <w:p w:rsidR="006D7AB9" w:rsidRDefault="006D7AB9" w:rsidP="006D7AB9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Бояровксий</w:t>
      </w:r>
      <w:proofErr w:type="spellEnd"/>
    </w:p>
    <w:p w:rsidR="006D7AB9" w:rsidRDefault="006D7AB9" w:rsidP="006D7AB9">
      <w:pPr>
        <w:pStyle w:val="a4"/>
        <w:ind w:firstLine="708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Каа-Хемского кожууна                                                                         А.В. Намзырай</w:t>
      </w:r>
    </w:p>
    <w:p w:rsidR="006D7AB9" w:rsidRDefault="006D7AB9" w:rsidP="006D7AB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6D7AB9" w:rsidRDefault="006D7AB9" w:rsidP="006D7AB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6D7AB9" w:rsidRDefault="006D7AB9" w:rsidP="006D7AB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6D7AB9" w:rsidRDefault="006D7AB9" w:rsidP="006D7AB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6D7AB9" w:rsidRDefault="006D7AB9" w:rsidP="006D7AB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6D7AB9" w:rsidRDefault="006D7AB9" w:rsidP="006D7AB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6D7AB9" w:rsidRDefault="006D7AB9" w:rsidP="006D7AB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6D7AB9" w:rsidRDefault="006D7AB9" w:rsidP="006D7AB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6D7AB9" w:rsidRDefault="006D7AB9" w:rsidP="006D7AB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6D7AB9" w:rsidRDefault="006D7AB9" w:rsidP="006D7AB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6D7AB9" w:rsidRDefault="006D7AB9" w:rsidP="006D7AB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6D7AB9" w:rsidRDefault="006D7AB9" w:rsidP="006D7AB9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Одобрен</w:t>
      </w:r>
    </w:p>
    <w:p w:rsidR="006D7AB9" w:rsidRDefault="006D7AB9" w:rsidP="006D7AB9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постановлением администрации</w:t>
      </w:r>
    </w:p>
    <w:p w:rsidR="006D7AB9" w:rsidRDefault="006D7AB9" w:rsidP="006D7AB9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сумона Бояровский </w:t>
      </w:r>
    </w:p>
    <w:p w:rsidR="006D7AB9" w:rsidRDefault="006D7AB9" w:rsidP="006D7AB9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Каа-Хемского кожууна</w:t>
      </w:r>
    </w:p>
    <w:p w:rsidR="006D7AB9" w:rsidRDefault="006D7AB9" w:rsidP="006D7AB9">
      <w:pPr>
        <w:spacing w:after="0"/>
        <w:jc w:val="right"/>
        <w:rPr>
          <w:rFonts w:ascii="Times New Roman" w:eastAsia="Times New Roman" w:hAnsi="Times New Roman" w:cs="Times New Roman"/>
        </w:rPr>
      </w:pPr>
      <w:r w:rsidRPr="00FD0967">
        <w:rPr>
          <w:rFonts w:ascii="Times New Roman" w:eastAsia="Times New Roman" w:hAnsi="Times New Roman" w:cs="Times New Roman"/>
        </w:rPr>
        <w:t xml:space="preserve">от </w:t>
      </w:r>
      <w:r w:rsidR="00713311">
        <w:rPr>
          <w:rFonts w:ascii="Times New Roman" w:hAnsi="Times New Roman" w:cs="Times New Roman"/>
        </w:rPr>
        <w:t>12</w:t>
      </w:r>
      <w:r w:rsidRPr="00FD0967">
        <w:rPr>
          <w:rFonts w:ascii="Times New Roman" w:eastAsia="Times New Roman" w:hAnsi="Times New Roman" w:cs="Times New Roman"/>
        </w:rPr>
        <w:t xml:space="preserve"> ноября 20</w:t>
      </w:r>
      <w:r w:rsidR="00713311">
        <w:rPr>
          <w:rFonts w:ascii="Times New Roman" w:eastAsia="Times New Roman" w:hAnsi="Times New Roman" w:cs="Times New Roman"/>
        </w:rPr>
        <w:t>21</w:t>
      </w:r>
      <w:r w:rsidRPr="00FD0967">
        <w:rPr>
          <w:rFonts w:ascii="Times New Roman" w:eastAsia="Times New Roman" w:hAnsi="Times New Roman" w:cs="Times New Roman"/>
        </w:rPr>
        <w:t xml:space="preserve"> года № </w:t>
      </w:r>
      <w:r w:rsidR="00713311">
        <w:rPr>
          <w:rFonts w:ascii="Times New Roman" w:eastAsia="Times New Roman" w:hAnsi="Times New Roman" w:cs="Times New Roman"/>
        </w:rPr>
        <w:t>22</w:t>
      </w:r>
    </w:p>
    <w:p w:rsidR="006D7AB9" w:rsidRDefault="006D7AB9" w:rsidP="006D7AB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6D7AB9" w:rsidRDefault="006D7AB9" w:rsidP="006D7AB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7AB9" w:rsidRDefault="006D7AB9" w:rsidP="006D7AB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7AB9" w:rsidRDefault="006D7AB9" w:rsidP="006D7AB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ПРОГНОЗ</w:t>
      </w:r>
    </w:p>
    <w:p w:rsidR="006D7AB9" w:rsidRDefault="006D7AB9" w:rsidP="006D7AB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социально-экономического развития сумона Бояровский Каа-Хемского кожууна</w:t>
      </w:r>
    </w:p>
    <w:p w:rsidR="006D7AB9" w:rsidRDefault="00713311" w:rsidP="006D7AB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2022</w:t>
      </w:r>
      <w:r w:rsidR="006D7AB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 период до 2024</w:t>
      </w:r>
      <w:r w:rsidR="006D7AB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:rsidR="006D7AB9" w:rsidRDefault="006D7AB9" w:rsidP="006D7AB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7AB9" w:rsidRDefault="006D7AB9" w:rsidP="006D7AB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сумона Бояровский </w:t>
      </w:r>
      <w:r w:rsidR="00713311">
        <w:rPr>
          <w:rFonts w:ascii="Times New Roman" w:eastAsia="Times New Roman" w:hAnsi="Times New Roman" w:cs="Times New Roman"/>
          <w:sz w:val="24"/>
          <w:szCs w:val="24"/>
        </w:rPr>
        <w:t>Каа-Хемского кожууна на 2022 г. и на период до 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сформирован в непосредственной зависимости от общих условий, складывающихся в экономике Тывы, определяющих возможности реализации социальных и экономических программ, намеченных на среднесрочный период, а также обозначенных приоритетов развития, выраженных муниципальных программах.</w:t>
      </w:r>
    </w:p>
    <w:p w:rsidR="006D7AB9" w:rsidRDefault="006D7AB9" w:rsidP="006D7A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D7AB9" w:rsidRDefault="006D7AB9" w:rsidP="006D7AB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параметры прогноза</w:t>
      </w:r>
    </w:p>
    <w:p w:rsidR="006D7AB9" w:rsidRDefault="006D7AB9" w:rsidP="006D7AB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социально-экономического развития сумона Бояровский</w:t>
      </w:r>
    </w:p>
    <w:p w:rsidR="006D7AB9" w:rsidRDefault="00713311" w:rsidP="006D7AB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Каа-Хемского кожууна на 2022</w:t>
      </w:r>
      <w:r w:rsidR="006D7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 и на плановый период до 2024</w:t>
      </w:r>
      <w:r w:rsidR="006D7AB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6D7AB9" w:rsidRDefault="006D7AB9" w:rsidP="006D7AB9">
      <w:pPr>
        <w:spacing w:before="130" w:after="91" w:line="240" w:lineRule="auto"/>
        <w:ind w:firstLine="25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7AB9" w:rsidRDefault="006D7AB9" w:rsidP="006D7AB9">
      <w:pPr>
        <w:pStyle w:val="ConsPlusNormal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Развитие социальной сферы</w:t>
      </w:r>
      <w:r>
        <w:rPr>
          <w:rFonts w:ascii="Times New Roman" w:hAnsi="Times New Roman"/>
          <w:sz w:val="24"/>
          <w:szCs w:val="24"/>
        </w:rPr>
        <w:t>.</w:t>
      </w:r>
    </w:p>
    <w:p w:rsidR="006D7AB9" w:rsidRDefault="006D7AB9" w:rsidP="006D7AB9">
      <w:pPr>
        <w:spacing w:before="130" w:after="9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Демографическая ситуация. </w:t>
      </w:r>
      <w:r>
        <w:rPr>
          <w:rFonts w:ascii="Times New Roman" w:eastAsia="Times New Roman" w:hAnsi="Times New Roman" w:cs="Times New Roman"/>
          <w:sz w:val="24"/>
          <w:szCs w:val="24"/>
        </w:rPr>
        <w:t>Здоровье населения рассматривается как одно из главных условий успешной реализации социально-экономического развития района.</w:t>
      </w:r>
    </w:p>
    <w:p w:rsidR="006D7AB9" w:rsidRDefault="006D7AB9" w:rsidP="006D7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Численность населения</w:t>
      </w:r>
      <w:r w:rsidR="00713311">
        <w:rPr>
          <w:rFonts w:ascii="Times New Roman" w:eastAsia="Times New Roman" w:hAnsi="Times New Roman" w:cs="Times New Roman"/>
          <w:sz w:val="24"/>
          <w:szCs w:val="24"/>
        </w:rPr>
        <w:t xml:space="preserve"> сумона Бояровский на 01.01.2021 года составляет 690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 </w:t>
      </w:r>
    </w:p>
    <w:p w:rsidR="006D7AB9" w:rsidRPr="000A65BF" w:rsidRDefault="00713311" w:rsidP="006D7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января по ноябрь 2021</w:t>
      </w:r>
      <w:r w:rsidR="006D7AB9">
        <w:rPr>
          <w:rFonts w:ascii="Times New Roman" w:hAnsi="Times New Roman" w:cs="Times New Roman"/>
          <w:sz w:val="24"/>
          <w:szCs w:val="24"/>
        </w:rPr>
        <w:t xml:space="preserve"> г.  по данн</w:t>
      </w:r>
      <w:r>
        <w:rPr>
          <w:rFonts w:ascii="Times New Roman" w:hAnsi="Times New Roman" w:cs="Times New Roman"/>
          <w:sz w:val="24"/>
          <w:szCs w:val="24"/>
        </w:rPr>
        <w:t>ым ФАП  рождаемость составила 9 детей. Умерло всего населения 5</w:t>
      </w:r>
      <w:r w:rsidR="006D7AB9" w:rsidRPr="00BE158A">
        <w:rPr>
          <w:rFonts w:ascii="Times New Roman" w:hAnsi="Times New Roman" w:cs="Times New Roman"/>
          <w:sz w:val="24"/>
          <w:szCs w:val="24"/>
        </w:rPr>
        <w:t xml:space="preserve"> человек.  Естественный прирост составил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6D7AB9" w:rsidRPr="00BE158A">
        <w:rPr>
          <w:rFonts w:ascii="Times New Roman" w:hAnsi="Times New Roman" w:cs="Times New Roman"/>
          <w:sz w:val="24"/>
          <w:szCs w:val="24"/>
        </w:rPr>
        <w:t>человек</w:t>
      </w:r>
      <w:r w:rsidR="006D7AB9" w:rsidRPr="000A65BF">
        <w:rPr>
          <w:rFonts w:ascii="Times New Roman" w:hAnsi="Times New Roman" w:cs="Times New Roman"/>
          <w:sz w:val="24"/>
          <w:szCs w:val="24"/>
        </w:rPr>
        <w:t>.</w:t>
      </w:r>
    </w:p>
    <w:p w:rsidR="006D7AB9" w:rsidRDefault="006D7AB9" w:rsidP="006D7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течение 2021 — </w:t>
      </w:r>
      <w:r w:rsidR="00713311">
        <w:rPr>
          <w:rFonts w:ascii="Times New Roman" w:eastAsia="Times New Roman" w:hAnsi="Times New Roman" w:cs="Times New Roman"/>
          <w:sz w:val="24"/>
          <w:szCs w:val="24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ожидается увеличение численности населения за счет роста рождаемости и снижения смертности населения.</w:t>
      </w:r>
    </w:p>
    <w:p w:rsidR="006D7AB9" w:rsidRDefault="006D7AB9" w:rsidP="006D7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Рынок труда. </w:t>
      </w:r>
      <w:r>
        <w:rPr>
          <w:rFonts w:ascii="Times New Roman" w:eastAsia="Times New Roman" w:hAnsi="Times New Roman" w:cs="Times New Roman"/>
          <w:sz w:val="24"/>
          <w:szCs w:val="24"/>
        </w:rPr>
        <w:t>Большая часть трудоспособного населения работает за пределами сельского поселения. Это объясняется с малым числом рабочих мест в поселении. Большая часть населения в сельском поселении занята в образовании: МБОУ СОШ с. Бояровка и МБДОУ д/с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Дюймовочка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6D7AB9" w:rsidRDefault="006D7AB9" w:rsidP="006D7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Трудовые ресурсы поселения характеризуются высоким удельным весом лиц в трудоспособном возрасте, часть которых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стоит на учете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Центре занятости населения. </w:t>
      </w:r>
    </w:p>
    <w:p w:rsidR="006D7AB9" w:rsidRDefault="00713311" w:rsidP="006D7A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2021</w:t>
      </w:r>
      <w:r w:rsidR="006D7AB9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6D7A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7AB9">
        <w:rPr>
          <w:rFonts w:ascii="Times New Roman" w:hAnsi="Times New Roman" w:cs="Times New Roman"/>
          <w:sz w:val="24"/>
          <w:szCs w:val="24"/>
        </w:rPr>
        <w:t>официально зарегистрированных безработных ГКУ ЦЗН К</w:t>
      </w:r>
      <w:r>
        <w:rPr>
          <w:rFonts w:ascii="Times New Roman" w:hAnsi="Times New Roman" w:cs="Times New Roman"/>
          <w:sz w:val="24"/>
          <w:szCs w:val="24"/>
        </w:rPr>
        <w:t>аа-Хемского кожууна составило 34</w:t>
      </w:r>
      <w:r w:rsidR="006D7AB9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D7AB9" w:rsidRDefault="006D7AB9" w:rsidP="006D7A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Необходимо привлекать незанятое население в работу по развитию малого предпринимательства, создание дополнительных рабочих мест на имеющихся учреждениях, открытие новых производств. </w:t>
      </w:r>
    </w:p>
    <w:p w:rsidR="006D7AB9" w:rsidRDefault="006D7AB9" w:rsidP="006D7A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улучшению ситуации на рынке труда поспособствует реализация активных мер государственной политики занятости населения, к которым относятся дополнительные меры, направленные на экономическую поддержку занятости населения, сокращение периода безработицы, скорейшее возвращение безработных граждан к производительному труду.</w:t>
      </w:r>
    </w:p>
    <w:p w:rsidR="006D7AB9" w:rsidRDefault="006D7AB9" w:rsidP="006D7AB9">
      <w:pPr>
        <w:spacing w:before="130"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Здравоохранение. </w:t>
      </w:r>
      <w:r>
        <w:rPr>
          <w:rFonts w:ascii="Times New Roman" w:eastAsia="Times New Roman" w:hAnsi="Times New Roman" w:cs="Times New Roman"/>
          <w:sz w:val="24"/>
          <w:szCs w:val="24"/>
        </w:rPr>
        <w:t>В сумоне функционирует фельдшерско-акушерский пункт, где работают 2 медицинский персонал. Число посещений в год составляет 2100</w:t>
      </w:r>
      <w:r w:rsidRPr="0067201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ФАП с. Бояровка полностью не укомплектован.</w:t>
      </w:r>
    </w:p>
    <w:p w:rsidR="006D7AB9" w:rsidRDefault="006D7AB9" w:rsidP="006D7AB9">
      <w:pPr>
        <w:spacing w:after="9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Повысить качество предоставляемых медицинских и амбулаторных услуг со строительством и открытием нового типового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ФАПа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комплектацией её с диагностической аппаратурой и выполнения национального приоритетного проекта «Здоровье». </w:t>
      </w:r>
    </w:p>
    <w:p w:rsidR="006D7AB9" w:rsidRDefault="006D7AB9" w:rsidP="006D7AB9">
      <w:pPr>
        <w:spacing w:after="9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 предусмотренных мероприятий позволит снизить заболеваемость сельского населения, сократиться детская смертность, в том числе младенческая, и смертность сельского населения в трудоспособном возрасте, что позволит укрепить демографический и трудовой потенциал сумона.</w:t>
      </w:r>
    </w:p>
    <w:p w:rsidR="006D7AB9" w:rsidRDefault="006D7AB9" w:rsidP="006D7AB9">
      <w:pPr>
        <w:spacing w:before="130"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Образование.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сумоне имеется 75 мест в МБДОУ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Дюймовочка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» и 250</w:t>
      </w:r>
      <w:r w:rsidRPr="00040D37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мест в общеобразовательной школе. В общеобразовательной школе в 11 классах-комплектах обучаются 1</w:t>
      </w:r>
      <w:r w:rsidR="00713311">
        <w:rPr>
          <w:rFonts w:ascii="Times New Roman" w:eastAsia="Times New Roman" w:hAnsi="Times New Roman" w:cs="Times New Roman"/>
          <w:bCs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учащихся. В школе работают 26</w:t>
      </w:r>
      <w:r w:rsidRPr="00040D3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педагогических работников. </w:t>
      </w:r>
    </w:p>
    <w:p w:rsidR="006D7AB9" w:rsidRDefault="006D7AB9" w:rsidP="006D7AB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Материальная база всех общеобразовательных учреждений сумона находится в неудовлетворительном состоянии. ДОУ и школа имеют местное автономное угольное отопление.</w:t>
      </w:r>
    </w:p>
    <w:p w:rsidR="006D7AB9" w:rsidRDefault="006D7AB9" w:rsidP="006D7AB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Для реализации в сумоне принципа общедоступности дошкольного и общего среднего образования, развития системы воспитания и дополнительного образования детей, повышения качества образования, обеспечения адаптации выпускников школ к новым социально-экономическим условиям, повышения их конкурентоспособности при поступлении в образовательные учреждения среднего и высшего профессионального образования предусмотрены следующие мероприятия:</w:t>
      </w:r>
    </w:p>
    <w:p w:rsidR="006D7AB9" w:rsidRDefault="006D7AB9" w:rsidP="006D7AB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  повышение качества подготовки учащихся выпускных классах к ОГЭ и ЕГЭ;</w:t>
      </w:r>
    </w:p>
    <w:p w:rsidR="006D7AB9" w:rsidRDefault="006D7AB9" w:rsidP="006D7AB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  разъяснительная работа с родителями и обучающимися по поступление в КПКУ;</w:t>
      </w:r>
    </w:p>
    <w:p w:rsidR="006D7AB9" w:rsidRDefault="006D7AB9" w:rsidP="006D7AB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  открытие 12 классов-комплектов;</w:t>
      </w:r>
    </w:p>
    <w:p w:rsidR="006D7AB9" w:rsidRDefault="006D7AB9" w:rsidP="006D7AB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развитие материально-технической базы образовательных учреждений, приоритетное обеспечение учебной литературой, компьютерной и оргтехникой, интерактивными досками, наглядными пособиями, спортивным инвентарем;</w:t>
      </w:r>
    </w:p>
    <w:p w:rsidR="006D7AB9" w:rsidRDefault="006D7AB9" w:rsidP="006D7AB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обеспечение безопасных условий пребывания учащихся в учреждениях образования (пожарная безопасность и антитеррор);</w:t>
      </w:r>
    </w:p>
    <w:p w:rsidR="006D7AB9" w:rsidRDefault="006D7AB9" w:rsidP="006D7AB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содействие в развитии на базе общеобразовательной школы и садика подсобного хозяйства и огородничества с целью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самообеспечения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трудового воспитания;</w:t>
      </w:r>
    </w:p>
    <w:p w:rsidR="006D7AB9" w:rsidRDefault="006D7AB9" w:rsidP="006D7AB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приобретение сельскохозяйственной техникой, оборудованием и инвентарем для подсобного хозяйства и огородничества;</w:t>
      </w:r>
    </w:p>
    <w:p w:rsidR="006D7AB9" w:rsidRDefault="006D7AB9" w:rsidP="006D7AB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непрерывное повышение квалификации педагогических кадров.</w:t>
      </w:r>
    </w:p>
    <w:p w:rsidR="006D7AB9" w:rsidRDefault="006D7AB9" w:rsidP="006D7AB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области дошкольного образования планируются следующие мероприятия:</w:t>
      </w:r>
    </w:p>
    <w:p w:rsidR="006D7AB9" w:rsidRDefault="006D7AB9" w:rsidP="006D7AB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приобретение игрушек и спортивного инвентаря;</w:t>
      </w:r>
    </w:p>
    <w:p w:rsidR="006D7AB9" w:rsidRDefault="006D7AB9" w:rsidP="006D7AB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обеспечение системы дошкольного образования современными программно-методическими ресурсами, музыкальным оборудованием;</w:t>
      </w:r>
    </w:p>
    <w:p w:rsidR="006D7AB9" w:rsidRDefault="006D7AB9" w:rsidP="006D7AB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обеспечение автотранспортом; </w:t>
      </w:r>
    </w:p>
    <w:p w:rsidR="006D7AB9" w:rsidRDefault="006D7AB9" w:rsidP="006D7AB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6D7AB9" w:rsidRDefault="006D7AB9" w:rsidP="006D7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</w:t>
      </w:r>
      <w:r w:rsidRPr="002A78C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2A78CA">
        <w:rPr>
          <w:rFonts w:ascii="Times New Roman" w:eastAsia="Times New Roman" w:hAnsi="Times New Roman" w:cs="Times New Roman"/>
          <w:sz w:val="24"/>
          <w:szCs w:val="24"/>
        </w:rPr>
        <w:t xml:space="preserve"> В сельском доме культуры работают 5 работников, в библиотеке работает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A78CA">
        <w:rPr>
          <w:rFonts w:ascii="Times New Roman" w:eastAsia="Times New Roman" w:hAnsi="Times New Roman" w:cs="Times New Roman"/>
          <w:sz w:val="24"/>
          <w:szCs w:val="24"/>
        </w:rPr>
        <w:t xml:space="preserve"> работник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A78C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D7AB9" w:rsidRDefault="006D7AB9" w:rsidP="006D7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Целью раздела является сохранение и развитие культурного потенциала и наследия сумона Бояровский, улучшение условий доступа различных групп населения к культурным ценностям и информационным ресурсам, активизация его культурной деятельности.</w:t>
      </w:r>
    </w:p>
    <w:p w:rsidR="006D7AB9" w:rsidRDefault="006D7AB9" w:rsidP="006D7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Реализация мероприятий позволит расширить и приобщить население культурно-досуговую деятельность в сумоне.</w:t>
      </w:r>
    </w:p>
    <w:p w:rsidR="006D7AB9" w:rsidRDefault="006D7AB9" w:rsidP="006D7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AB9" w:rsidRPr="00B46D2D" w:rsidRDefault="006D7AB9" w:rsidP="006D7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Спорт.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Спортивный зал имеется в МБОУ СОШ с. Бояровка и МБУ СДК с. Бояровский.</w:t>
      </w:r>
    </w:p>
    <w:p w:rsidR="006D7AB9" w:rsidRDefault="006D7AB9" w:rsidP="006D7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области физической культуры и спорта предусматривается:</w:t>
      </w:r>
    </w:p>
    <w:p w:rsidR="006D7AB9" w:rsidRDefault="006D7AB9" w:rsidP="006D7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Спортивный зал:</w:t>
      </w:r>
    </w:p>
    <w:p w:rsidR="006D7AB9" w:rsidRDefault="006D7AB9" w:rsidP="006D7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приобретение спортивного инвентаря (</w:t>
      </w:r>
      <w:r>
        <w:rPr>
          <w:rFonts w:ascii="Times New Roman" w:hAnsi="Times New Roman" w:cs="Times New Roman"/>
          <w:color w:val="000000"/>
          <w:sz w:val="24"/>
          <w:szCs w:val="24"/>
        </w:rPr>
        <w:t>волейбольные, баскетбольные, футбольные мячи, шахматы, настольный теннис, а также реквизиты для проведения игр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6D7AB9" w:rsidRDefault="006D7AB9" w:rsidP="006D7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привлечение ведущих спортсменов в сумон к популяризации физической культуры и спорта; </w:t>
      </w:r>
    </w:p>
    <w:p w:rsidR="006D7AB9" w:rsidRDefault="006D7AB9" w:rsidP="006D7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усовершенствовать тренировочный процесс и укрепить материально-техническую базу спортивных секций;</w:t>
      </w:r>
    </w:p>
    <w:p w:rsidR="006D7AB9" w:rsidRDefault="006D7AB9" w:rsidP="006D7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для наибольшего охвата населения, занимающегося физическим спортом и привлечения молодого поколения, необходимо введение дополнительной штатной единицы спортивного тренера;</w:t>
      </w:r>
    </w:p>
    <w:p w:rsidR="006D7AB9" w:rsidRDefault="006D7AB9" w:rsidP="006D7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сдача нормативов ГТО всеми категориями населения сумона. </w:t>
      </w:r>
    </w:p>
    <w:p w:rsidR="006D7AB9" w:rsidRDefault="006D7AB9" w:rsidP="006D7AB9">
      <w:pPr>
        <w:spacing w:after="91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AB9" w:rsidRDefault="006D7AB9" w:rsidP="006D7AB9">
      <w:pPr>
        <w:spacing w:before="130" w:after="91" w:line="240" w:lineRule="auto"/>
        <w:ind w:firstLine="25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2.Финансы</w:t>
      </w:r>
    </w:p>
    <w:p w:rsidR="006D7AB9" w:rsidRPr="00AB68F2" w:rsidRDefault="006D7AB9" w:rsidP="006D7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8F2">
        <w:rPr>
          <w:rFonts w:ascii="Times New Roman" w:eastAsia="Times New Roman" w:hAnsi="Times New Roman" w:cs="Times New Roman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sz w:val="24"/>
          <w:szCs w:val="24"/>
        </w:rPr>
        <w:t>тный бюджет сумона Бояровский</w:t>
      </w:r>
      <w:r w:rsidRPr="00AB68F2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DC294A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AB68F2">
        <w:rPr>
          <w:rFonts w:ascii="Times New Roman" w:eastAsia="Times New Roman" w:hAnsi="Times New Roman" w:cs="Times New Roman"/>
          <w:sz w:val="24"/>
          <w:szCs w:val="24"/>
        </w:rPr>
        <w:t xml:space="preserve"> год составляет по доходам </w:t>
      </w:r>
      <w:r w:rsidR="00DC294A">
        <w:rPr>
          <w:rFonts w:ascii="Times New Roman" w:hAnsi="Times New Roman" w:cs="Times New Roman"/>
          <w:sz w:val="24"/>
          <w:szCs w:val="24"/>
        </w:rPr>
        <w:t xml:space="preserve">– 3 </w:t>
      </w:r>
      <w:proofErr w:type="gramStart"/>
      <w:r w:rsidR="00DC294A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DC294A">
        <w:rPr>
          <w:rFonts w:ascii="Times New Roman" w:hAnsi="Times New Roman" w:cs="Times New Roman"/>
          <w:sz w:val="24"/>
          <w:szCs w:val="24"/>
        </w:rPr>
        <w:t xml:space="preserve"> 475,4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8F2">
        <w:rPr>
          <w:rFonts w:ascii="Times New Roman" w:eastAsia="Times New Roman" w:hAnsi="Times New Roman" w:cs="Times New Roman"/>
          <w:sz w:val="24"/>
          <w:szCs w:val="24"/>
        </w:rPr>
        <w:t xml:space="preserve">рублей, по расходам </w:t>
      </w:r>
      <w:r w:rsidR="00DC294A">
        <w:rPr>
          <w:rFonts w:ascii="Times New Roman" w:hAnsi="Times New Roman" w:cs="Times New Roman"/>
          <w:sz w:val="24"/>
          <w:szCs w:val="24"/>
        </w:rPr>
        <w:t>– 3 млн 523.1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8F2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6D7AB9" w:rsidRDefault="006D7AB9" w:rsidP="006D7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68F2">
        <w:rPr>
          <w:rFonts w:ascii="Times New Roman" w:hAnsi="Times New Roman" w:cs="Times New Roman"/>
          <w:sz w:val="24"/>
          <w:szCs w:val="24"/>
        </w:rPr>
        <w:t>из них:</w:t>
      </w:r>
    </w:p>
    <w:p w:rsidR="006D7AB9" w:rsidRDefault="006D7AB9" w:rsidP="006D7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налог</w:t>
      </w:r>
      <w:r w:rsidR="00DC294A">
        <w:rPr>
          <w:rFonts w:ascii="Times New Roman" w:hAnsi="Times New Roman" w:cs="Times New Roman"/>
          <w:sz w:val="24"/>
          <w:szCs w:val="24"/>
        </w:rPr>
        <w:t xml:space="preserve"> на доходы физических лиц – 13, 2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D7AB9" w:rsidRDefault="006D7AB9" w:rsidP="006D7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налог на</w:t>
      </w:r>
      <w:r w:rsidR="00DC294A">
        <w:rPr>
          <w:rFonts w:ascii="Times New Roman" w:hAnsi="Times New Roman" w:cs="Times New Roman"/>
          <w:sz w:val="24"/>
          <w:szCs w:val="24"/>
        </w:rPr>
        <w:t xml:space="preserve"> имущество физических лиц – 49,4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D7AB9" w:rsidRDefault="00DC294A" w:rsidP="006D7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земельный налог – 36,9</w:t>
      </w:r>
      <w:r w:rsidR="006D7AB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D7AB9" w:rsidRDefault="00321B49" w:rsidP="006D7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платные услуги – 12,290 </w:t>
      </w:r>
      <w:r w:rsidR="006D7AB9">
        <w:rPr>
          <w:rFonts w:ascii="Times New Roman" w:hAnsi="Times New Roman" w:cs="Times New Roman"/>
          <w:sz w:val="24"/>
          <w:szCs w:val="24"/>
        </w:rPr>
        <w:t>рублей;</w:t>
      </w:r>
    </w:p>
    <w:p w:rsidR="006D7AB9" w:rsidRDefault="00321B49" w:rsidP="006D7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дотации – 136, 001,30</w:t>
      </w:r>
      <w:r w:rsidR="006D7AB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D7AB9" w:rsidRPr="00990DA5" w:rsidRDefault="00321B49" w:rsidP="006D7A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субвенции – 22 024,00</w:t>
      </w:r>
      <w:r w:rsidR="006D7AB9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D7AB9" w:rsidRDefault="006D7AB9" w:rsidP="006D7AB9">
      <w:pPr>
        <w:spacing w:after="91" w:line="240" w:lineRule="auto"/>
        <w:ind w:firstLine="38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7AB9" w:rsidRDefault="006D7AB9" w:rsidP="006D7AB9">
      <w:pPr>
        <w:spacing w:after="91" w:line="240" w:lineRule="auto"/>
        <w:ind w:firstLine="38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Строительство жилья и социальных объектов</w:t>
      </w:r>
    </w:p>
    <w:p w:rsidR="006D7AB9" w:rsidRDefault="006D7AB9" w:rsidP="006D7A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решения жилищных проблем требуется:</w:t>
      </w:r>
    </w:p>
    <w:p w:rsidR="006D7AB9" w:rsidRDefault="006D7AB9" w:rsidP="006D7A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качества жилищных условий и обеспечение доступности жилья.  Будет продолжена реализация мероприятий по обеспечению жильем отдельных категорий граждан;</w:t>
      </w:r>
    </w:p>
    <w:p w:rsidR="006D7AB9" w:rsidRDefault="006D7AB9" w:rsidP="006D7AB9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>
        <w:rPr>
          <w:rFonts w:ascii="Times New Roman" w:hAnsi="Times New Roman" w:cs="Times New Roman"/>
          <w:bCs/>
          <w:sz w:val="24"/>
          <w:szCs w:val="24"/>
        </w:rPr>
        <w:t>одействие улучшению жилищных условий, в том числе обеспечение жильём граждан, нуждающихся в улучшении жилищных условий, увеличение уровня благоустройства населённых пунктов;</w:t>
      </w:r>
    </w:p>
    <w:p w:rsidR="006D7AB9" w:rsidRDefault="006D7AB9" w:rsidP="006D7AB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улучшение жилищных условий граждан, проживающих в сельской местности, в том числе молодых семей и молодых специалистов.</w:t>
      </w:r>
    </w:p>
    <w:p w:rsidR="006D7AB9" w:rsidRDefault="006D7AB9" w:rsidP="006D7AB9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предоставления населению качественных муниципальных услуг, планируется укрепление материально-технической базы   учреждений бюджетной сферы,   строительство,  реконструкция и капитальный ремонт объектов социальной инфраструктуры через участие в государственных программах.</w:t>
      </w:r>
    </w:p>
    <w:p w:rsidR="006D7AB9" w:rsidRDefault="006D7AB9" w:rsidP="006D7AB9">
      <w:pPr>
        <w:tabs>
          <w:tab w:val="left" w:pos="2776"/>
          <w:tab w:val="center" w:pos="4807"/>
        </w:tabs>
        <w:spacing w:before="130" w:after="91" w:line="240" w:lineRule="auto"/>
        <w:ind w:firstLine="259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6D7AB9" w:rsidRDefault="006D7AB9" w:rsidP="006D7AB9">
      <w:pPr>
        <w:tabs>
          <w:tab w:val="left" w:pos="2776"/>
          <w:tab w:val="center" w:pos="4807"/>
        </w:tabs>
        <w:spacing w:before="130" w:after="91" w:line="240" w:lineRule="auto"/>
        <w:ind w:firstLine="25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Сельское хозяйство</w:t>
      </w:r>
    </w:p>
    <w:p w:rsidR="006D7AB9" w:rsidRDefault="00321B49" w:rsidP="006D7A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1 ноября 2021</w:t>
      </w:r>
      <w:r w:rsidR="006D7AB9" w:rsidRPr="001D2F95">
        <w:rPr>
          <w:rFonts w:ascii="Times New Roman" w:hAnsi="Times New Roman" w:cs="Times New Roman"/>
          <w:sz w:val="24"/>
          <w:szCs w:val="24"/>
        </w:rPr>
        <w:t xml:space="preserve"> г в хозяйствах всех катего</w:t>
      </w:r>
      <w:r>
        <w:rPr>
          <w:rFonts w:ascii="Times New Roman" w:hAnsi="Times New Roman" w:cs="Times New Roman"/>
          <w:sz w:val="24"/>
          <w:szCs w:val="24"/>
        </w:rPr>
        <w:t>рий поголовье КРС  составило 490</w:t>
      </w:r>
      <w:r w:rsidR="006D7AB9" w:rsidRPr="001D2F95">
        <w:rPr>
          <w:rFonts w:ascii="Times New Roman" w:hAnsi="Times New Roman" w:cs="Times New Roman"/>
          <w:sz w:val="24"/>
          <w:szCs w:val="24"/>
        </w:rPr>
        <w:t xml:space="preserve"> голов, МРС </w:t>
      </w:r>
      <w:r>
        <w:rPr>
          <w:rFonts w:ascii="Times New Roman" w:hAnsi="Times New Roman" w:cs="Times New Roman"/>
          <w:sz w:val="24"/>
          <w:szCs w:val="24"/>
        </w:rPr>
        <w:t>– 401 голов, лошадей – 170, свиней – 19, верблюды – 0, птиц – 20, кроликов – 5</w:t>
      </w:r>
      <w:r w:rsidR="006D7AB9">
        <w:rPr>
          <w:rFonts w:ascii="Times New Roman" w:hAnsi="Times New Roman" w:cs="Times New Roman"/>
          <w:sz w:val="24"/>
          <w:szCs w:val="24"/>
        </w:rPr>
        <w:t>.</w:t>
      </w:r>
    </w:p>
    <w:p w:rsidR="006D7AB9" w:rsidRDefault="006D7AB9" w:rsidP="006D7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Животноводством и растениеводством в сельском поселении Бояровка занимаются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аратско</w:t>
      </w:r>
      <w:proofErr w:type="spellEnd"/>
      <w:r>
        <w:rPr>
          <w:rFonts w:ascii="Times New Roman" w:hAnsi="Times New Roman" w:cs="Times New Roman"/>
          <w:sz w:val="24"/>
          <w:szCs w:val="24"/>
        </w:rPr>
        <w:t>-фермерские хозяйства и личные подсобные хозяйства.</w:t>
      </w:r>
      <w:r>
        <w:rPr>
          <w:sz w:val="20"/>
          <w:szCs w:val="20"/>
        </w:rPr>
        <w:t xml:space="preserve"> </w:t>
      </w:r>
    </w:p>
    <w:p w:rsidR="006D7AB9" w:rsidRDefault="006D7AB9" w:rsidP="006D7AB9">
      <w:pPr>
        <w:spacing w:after="91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Одной из значимых экономических составляющих для поселения, являются личные подсобные хозяйства и от их развития во многом, зависит сегодня благосостояние населения.</w:t>
      </w:r>
    </w:p>
    <w:p w:rsidR="006D7AB9" w:rsidRDefault="006D7AB9" w:rsidP="006D7AB9">
      <w:pPr>
        <w:spacing w:before="130" w:after="91" w:line="240" w:lineRule="auto"/>
        <w:ind w:firstLine="25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5. Транспортная система и связь</w:t>
      </w:r>
    </w:p>
    <w:p w:rsidR="006D7AB9" w:rsidRPr="002A78CA" w:rsidRDefault="006D7AB9" w:rsidP="006D7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Перевозки грузов и пассажиров осуществляют частные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водители</w:t>
      </w:r>
      <w:proofErr w:type="gramEnd"/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ездит автобус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Кызыльского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пассажирского  АТП.</w:t>
      </w:r>
    </w:p>
    <w:p w:rsidR="006D7AB9" w:rsidRPr="00AB68F2" w:rsidRDefault="006D7AB9" w:rsidP="006D7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78C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сумоне население смотрит 20 каналов цифрового вещания.</w:t>
      </w:r>
    </w:p>
    <w:p w:rsidR="006D7AB9" w:rsidRDefault="006D7AB9" w:rsidP="006D7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области развития связи на территории сумона планируется улучшение качества предоставления почтовых услуг, развитие новых видов услуг связи в связи с развитием новых передовых технологий. </w:t>
      </w:r>
    </w:p>
    <w:p w:rsidR="006D7AB9" w:rsidRDefault="006D7AB9" w:rsidP="006D7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Отделение почтовой связи работает 3 раза в неделю.</w:t>
      </w:r>
    </w:p>
    <w:p w:rsidR="006D7AB9" w:rsidRDefault="006D7AB9" w:rsidP="006D7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Сумон входит в зону действия операторов мобильной связи Мегафон и МТС.</w:t>
      </w:r>
    </w:p>
    <w:p w:rsidR="006D7AB9" w:rsidRDefault="006D7AB9" w:rsidP="006D7AB9">
      <w:pPr>
        <w:spacing w:after="91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AB9" w:rsidRDefault="006D7AB9" w:rsidP="006D7AB9">
      <w:pPr>
        <w:spacing w:after="91" w:line="240" w:lineRule="auto"/>
        <w:ind w:firstLine="38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Водоснабжение</w:t>
      </w:r>
    </w:p>
    <w:p w:rsidR="006D7AB9" w:rsidRDefault="006D7AB9" w:rsidP="006D7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Забор питьевой воды население сумона в основном производит из местных водных источников (колодцы, водозаборные скважины). Почти все население имеют собственные скважины. На территории сумона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водоколонка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7AB9" w:rsidRDefault="006D7AB9" w:rsidP="006D7AB9">
      <w:pPr>
        <w:spacing w:after="91" w:line="240" w:lineRule="auto"/>
        <w:ind w:firstLine="3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6D7AB9" w:rsidRPr="006B6CBA" w:rsidRDefault="006D7AB9" w:rsidP="006D7AB9">
      <w:pPr>
        <w:pStyle w:val="a3"/>
        <w:spacing w:after="91"/>
        <w:ind w:left="11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CBA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социально-экономического развития сумона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Бояровский</w:t>
      </w:r>
    </w:p>
    <w:p w:rsidR="006D7AB9" w:rsidRPr="006B6CBA" w:rsidRDefault="006D7AB9" w:rsidP="006D7AB9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CBA">
        <w:rPr>
          <w:rFonts w:ascii="Times New Roman" w:eastAsia="Times New Roman" w:hAnsi="Times New Roman" w:cs="Times New Roman"/>
          <w:sz w:val="24"/>
          <w:szCs w:val="24"/>
        </w:rPr>
        <w:t>Основной целью 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циально-экономического развития сумона Бояровский </w:t>
      </w:r>
      <w:r w:rsidRPr="006B6CBA">
        <w:rPr>
          <w:rFonts w:ascii="Times New Roman" w:eastAsia="Times New Roman" w:hAnsi="Times New Roman" w:cs="Times New Roman"/>
          <w:sz w:val="24"/>
          <w:szCs w:val="24"/>
        </w:rPr>
        <w:t>являются создание эффективной экономики, обеспечивающей повышение уровня жизни населения и решения социальных проблем.</w:t>
      </w:r>
    </w:p>
    <w:p w:rsidR="006D7AB9" w:rsidRPr="006B6CBA" w:rsidRDefault="006D7AB9" w:rsidP="006D7AB9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CBA">
        <w:rPr>
          <w:rFonts w:ascii="Times New Roman" w:eastAsia="Times New Roman" w:hAnsi="Times New Roman" w:cs="Times New Roman"/>
          <w:sz w:val="24"/>
          <w:szCs w:val="24"/>
        </w:rPr>
        <w:t>Достижение поставленных целей требует решения следующих задач:</w:t>
      </w:r>
    </w:p>
    <w:p w:rsidR="006D7AB9" w:rsidRPr="006B6CBA" w:rsidRDefault="006D7AB9" w:rsidP="006D7AB9">
      <w:pPr>
        <w:pStyle w:val="a3"/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CBA">
        <w:rPr>
          <w:rFonts w:ascii="Times New Roman" w:eastAsia="Times New Roman" w:hAnsi="Times New Roman" w:cs="Times New Roman"/>
          <w:sz w:val="24"/>
          <w:szCs w:val="24"/>
        </w:rPr>
        <w:t>Увеличение объемов производства сельскохозяйственной промышленной продукции за счет эффективного использования земельных, природных и трудовых ресурсов;</w:t>
      </w:r>
    </w:p>
    <w:p w:rsidR="006D7AB9" w:rsidRPr="006B6CBA" w:rsidRDefault="006D7AB9" w:rsidP="006D7AB9">
      <w:pPr>
        <w:pStyle w:val="a3"/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CBA">
        <w:rPr>
          <w:rFonts w:ascii="Times New Roman" w:eastAsia="Times New Roman" w:hAnsi="Times New Roman" w:cs="Times New Roman"/>
          <w:sz w:val="24"/>
          <w:szCs w:val="24"/>
        </w:rPr>
        <w:t>Развитие малого предпринимательства;</w:t>
      </w:r>
    </w:p>
    <w:p w:rsidR="006D7AB9" w:rsidRPr="006B6CBA" w:rsidRDefault="006D7AB9" w:rsidP="006D7AB9">
      <w:pPr>
        <w:pStyle w:val="a3"/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CBA">
        <w:rPr>
          <w:rFonts w:ascii="Times New Roman" w:eastAsia="Times New Roman" w:hAnsi="Times New Roman" w:cs="Times New Roman"/>
          <w:sz w:val="24"/>
          <w:szCs w:val="24"/>
        </w:rPr>
        <w:t>Рост реальных доходов населения и приближение их к прожиточному минимуму;</w:t>
      </w:r>
    </w:p>
    <w:p w:rsidR="006D7AB9" w:rsidRPr="006B6CBA" w:rsidRDefault="006D7AB9" w:rsidP="006D7AB9">
      <w:pPr>
        <w:pStyle w:val="a3"/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CBA">
        <w:rPr>
          <w:rFonts w:ascii="Times New Roman" w:eastAsia="Times New Roman" w:hAnsi="Times New Roman" w:cs="Times New Roman"/>
          <w:sz w:val="24"/>
          <w:szCs w:val="24"/>
        </w:rPr>
        <w:t>Обеспечение населения доступным жильем и улучшение жилищных условий семей различных категорий;</w:t>
      </w:r>
    </w:p>
    <w:p w:rsidR="006D7AB9" w:rsidRPr="006B6CBA" w:rsidRDefault="006D7AB9" w:rsidP="006D7AB9">
      <w:pPr>
        <w:pStyle w:val="a3"/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CBA">
        <w:rPr>
          <w:rFonts w:ascii="Times New Roman" w:eastAsia="Times New Roman" w:hAnsi="Times New Roman" w:cs="Times New Roman"/>
          <w:sz w:val="24"/>
          <w:szCs w:val="24"/>
        </w:rPr>
        <w:t>Улучшение состояния здоровья сельского населения и демографических показателей, повышение качества медицинских и амбулаторных услуг;</w:t>
      </w:r>
    </w:p>
    <w:p w:rsidR="006D7AB9" w:rsidRPr="006B6CBA" w:rsidRDefault="006D7AB9" w:rsidP="006D7AB9">
      <w:pPr>
        <w:pStyle w:val="a3"/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CBA">
        <w:rPr>
          <w:rFonts w:ascii="Times New Roman" w:eastAsia="Times New Roman" w:hAnsi="Times New Roman" w:cs="Times New Roman"/>
          <w:sz w:val="24"/>
          <w:szCs w:val="24"/>
        </w:rPr>
        <w:t>Повышение образовательного уровня и улучшения качества образования;</w:t>
      </w:r>
    </w:p>
    <w:p w:rsidR="006D7AB9" w:rsidRPr="006B6CBA" w:rsidRDefault="006D7AB9" w:rsidP="006D7AB9">
      <w:pPr>
        <w:pStyle w:val="a3"/>
        <w:numPr>
          <w:ilvl w:val="0"/>
          <w:numId w:val="1"/>
        </w:numPr>
        <w:spacing w:after="0" w:line="240" w:lineRule="auto"/>
        <w:ind w:left="92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CBA">
        <w:rPr>
          <w:rFonts w:ascii="Times New Roman" w:eastAsia="Times New Roman" w:hAnsi="Times New Roman" w:cs="Times New Roman"/>
          <w:sz w:val="24"/>
          <w:szCs w:val="24"/>
        </w:rPr>
        <w:t>Обеспечение роста собственных доходов бюджета.</w:t>
      </w:r>
    </w:p>
    <w:p w:rsidR="006D7AB9" w:rsidRDefault="006D7AB9" w:rsidP="006D7AB9">
      <w:pPr>
        <w:pStyle w:val="a3"/>
        <w:spacing w:after="91"/>
        <w:ind w:left="1109"/>
        <w:jc w:val="center"/>
        <w:rPr>
          <w:rFonts w:eastAsia="Times New Roman"/>
          <w:b/>
          <w:sz w:val="24"/>
          <w:szCs w:val="24"/>
        </w:rPr>
      </w:pPr>
    </w:p>
    <w:p w:rsidR="006D7AB9" w:rsidRDefault="006D7AB9" w:rsidP="006D7AB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развития ситуации показывает, что, несмотря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непростое финансово-экономическое положение, в экономике района преобладают тенденции и факторы, которые дают позитивный импульс дальнейшему социально-экономическому развитию. По </w:t>
      </w:r>
      <w:r w:rsidR="00321B49">
        <w:rPr>
          <w:rFonts w:ascii="Times New Roman" w:eastAsia="Times New Roman" w:hAnsi="Times New Roman" w:cs="Times New Roman"/>
          <w:sz w:val="24"/>
          <w:szCs w:val="24"/>
        </w:rPr>
        <w:t>прогнозным оценкам до конца 2021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года и последующие три года предполагается увеличить темпы роста большинства основных макроэкономических показателей.</w:t>
      </w:r>
    </w:p>
    <w:p w:rsidR="006D7AB9" w:rsidRDefault="006D7AB9" w:rsidP="006D7A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D7AB9" w:rsidRDefault="006D7AB9" w:rsidP="006D7AB9"/>
    <w:p w:rsidR="006D7AB9" w:rsidRDefault="006D7AB9" w:rsidP="006D7A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AB9" w:rsidRPr="000F72E9" w:rsidRDefault="006D7AB9" w:rsidP="006D7AB9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6D7AB9" w:rsidRDefault="006D7AB9" w:rsidP="006D7AB9"/>
    <w:p w:rsidR="006D7AB9" w:rsidRDefault="006D7AB9" w:rsidP="006D7AB9"/>
    <w:p w:rsidR="009B13F7" w:rsidRDefault="009B13F7"/>
    <w:sectPr w:rsidR="009B13F7" w:rsidSect="005C6B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97F01"/>
    <w:multiLevelType w:val="hybridMultilevel"/>
    <w:tmpl w:val="40C657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61"/>
    <w:rsid w:val="00321B49"/>
    <w:rsid w:val="006D7AB9"/>
    <w:rsid w:val="00713311"/>
    <w:rsid w:val="009B13F7"/>
    <w:rsid w:val="00A12AD6"/>
    <w:rsid w:val="00D80C61"/>
    <w:rsid w:val="00DC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AB9"/>
    <w:pPr>
      <w:ind w:left="720"/>
      <w:contextualSpacing/>
    </w:pPr>
  </w:style>
  <w:style w:type="paragraph" w:customStyle="1" w:styleId="ConsPlusTitle">
    <w:name w:val="ConsPlusTitle"/>
    <w:rsid w:val="006D7A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character" w:customStyle="1" w:styleId="ConsPlusNormal">
    <w:name w:val="ConsPlusNormal Знак"/>
    <w:link w:val="ConsPlusNormal0"/>
    <w:locked/>
    <w:rsid w:val="006D7AB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6D7A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6D7A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AB9"/>
    <w:pPr>
      <w:ind w:left="720"/>
      <w:contextualSpacing/>
    </w:pPr>
  </w:style>
  <w:style w:type="paragraph" w:customStyle="1" w:styleId="ConsPlusTitle">
    <w:name w:val="ConsPlusTitle"/>
    <w:rsid w:val="006D7A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character" w:customStyle="1" w:styleId="ConsPlusNormal">
    <w:name w:val="ConsPlusNormal Знак"/>
    <w:link w:val="ConsPlusNormal0"/>
    <w:locked/>
    <w:rsid w:val="006D7AB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6D7A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6D7A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dcterms:created xsi:type="dcterms:W3CDTF">2021-11-21T09:23:00Z</dcterms:created>
  <dcterms:modified xsi:type="dcterms:W3CDTF">2021-11-21T12:20:00Z</dcterms:modified>
</cp:coreProperties>
</file>