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A3" w:rsidRDefault="002272A3" w:rsidP="002272A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2272A3" w:rsidRDefault="002272A3" w:rsidP="002272A3">
      <w:pPr>
        <w:autoSpaceDE w:val="0"/>
        <w:autoSpaceDN w:val="0"/>
        <w:adjustRightInd w:val="0"/>
        <w:jc w:val="center"/>
      </w:pPr>
      <w:r>
        <w:t>Типовая форма</w:t>
      </w:r>
    </w:p>
    <w:p w:rsidR="002272A3" w:rsidRDefault="002272A3" w:rsidP="002272A3">
      <w:pPr>
        <w:autoSpaceDE w:val="0"/>
        <w:autoSpaceDN w:val="0"/>
        <w:adjustRightInd w:val="0"/>
        <w:jc w:val="center"/>
      </w:pPr>
      <w:r>
        <w:t xml:space="preserve">контракта с лицом, назначаемым на должность председателя </w:t>
      </w:r>
      <w:proofErr w:type="gramStart"/>
      <w:r>
        <w:t>местной</w:t>
      </w:r>
      <w:proofErr w:type="gramEnd"/>
    </w:p>
    <w:p w:rsidR="002272A3" w:rsidRDefault="002272A3" w:rsidP="002272A3">
      <w:pPr>
        <w:autoSpaceDE w:val="0"/>
        <w:autoSpaceDN w:val="0"/>
        <w:adjustRightInd w:val="0"/>
        <w:jc w:val="center"/>
      </w:pPr>
      <w:r>
        <w:t>администрации по контракту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  <w:outlineLvl w:val="0"/>
      </w:pP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Представитель нанимателя в лице главы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___________________________________________________________________________________,</w:t>
      </w:r>
    </w:p>
    <w:p w:rsidR="002272A3" w:rsidRDefault="002272A3" w:rsidP="002272A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(фамилия, имя, отчество лица, замещающего должность глава  муниципального образования)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именуемый  в дальнейшем "глава муниципального образования", действующий  на основании Устава муниципального района «</w:t>
      </w:r>
      <w:proofErr w:type="spellStart"/>
      <w:r>
        <w:t>Каа-Хемский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(далее - Устав муниципального образования), с одной  стороны,  и  гражданин ___________________________,</w:t>
      </w:r>
    </w:p>
    <w:p w:rsidR="002272A3" w:rsidRDefault="002272A3" w:rsidP="002272A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(фамилия, имя, отчество)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именуемый в дальнейшем "глава местной  администрации",  с  другой  стороны, назначенный  по  результатам  конкурса   на    должность    председателя   местной администрации </w:t>
      </w:r>
      <w:proofErr w:type="spellStart"/>
      <w:r>
        <w:t>Каа-Хемского</w:t>
      </w:r>
      <w:proofErr w:type="spellEnd"/>
      <w:r>
        <w:t xml:space="preserve"> района Республики Тыва Решением Хурала представителей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от «___» ________ 20____г. № _________ «____________________________________»</w:t>
      </w:r>
    </w:p>
    <w:p w:rsidR="002272A3" w:rsidRDefault="002272A3" w:rsidP="002272A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(наименование решения)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заключили настоящий контракт о нижеследующем:</w:t>
      </w:r>
    </w:p>
    <w:p w:rsidR="002272A3" w:rsidRDefault="002272A3" w:rsidP="002272A3">
      <w:pPr>
        <w:autoSpaceDE w:val="0"/>
        <w:autoSpaceDN w:val="0"/>
        <w:adjustRightInd w:val="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</w:pPr>
      <w:r>
        <w:t>I. Предмет контракта</w:t>
      </w:r>
    </w:p>
    <w:p w:rsidR="002272A3" w:rsidRDefault="002272A3" w:rsidP="002272A3">
      <w:pPr>
        <w:autoSpaceDE w:val="0"/>
        <w:autoSpaceDN w:val="0"/>
        <w:adjustRightInd w:val="0"/>
        <w:jc w:val="both"/>
      </w:pP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 xml:space="preserve">1.1.  </w:t>
      </w:r>
      <w:proofErr w:type="gramStart"/>
      <w:r>
        <w:t>По  настоящему  контракту  глава  местной администрации обязуется обеспечить  надлежащее  исполнение  полномочий по решению вопросов местного значения,  отнесенных  Уставом  муниципального  образования  к  компетенции местной  администрации  и председателя  местной администрации, а также обязанностей председателя  местной  администрации  по  осуществлению  руководства деятельностью местной администрации и осуществлению отдельных государственных полномочий, переданных органам местного самоуправления федеральными законами и законами республики Тыва  (далее  -  отдельные  переданные государственные полномочия</w:t>
      </w:r>
      <w:proofErr w:type="gramEnd"/>
      <w:r>
        <w:t>), а глава муниципального    образования   обязуется   содействовать   председателю   местной администрации в исполнении им указанных полномочий.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1.2. Настоящий контракт заключается на срок, который составляет 4 года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- начало действия контракта __________________________________________,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- окончание действия контракта _______________________________________.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1.3.   Работа  по  настоящему  контракту  является  для  председателя  местной администрации основной.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1.4.  Председатель  местной  администрации  является  муниципальным  служащим, работающим  на  условиях  ненормированного служебного дня. В соответствии с </w:t>
      </w:r>
      <w:hyperlink r:id="rId4" w:history="1">
        <w:r>
          <w:rPr>
            <w:rStyle w:val="a3"/>
          </w:rPr>
          <w:t>Реестром</w:t>
        </w:r>
      </w:hyperlink>
      <w:r>
        <w:t xml:space="preserve"> должностей муниципальной службы </w:t>
      </w:r>
      <w:proofErr w:type="spellStart"/>
      <w:r>
        <w:t>Каа-Хемского</w:t>
      </w:r>
      <w:proofErr w:type="spellEnd"/>
      <w:r>
        <w:t xml:space="preserve"> района должность председателя местной администрации относится к категории "руководители" к высшей группе должностей муниципальной службы.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1.5. Председатель местной администрации в своей деятельности по решению вопросов местного значения муниципального образования подконтролен и подотчетен представительному органу муниципального образования.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II. Права председателя местной администрации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2.1. Председатель местной администрации является руководителем местной администрации и действует на принципах единоначалия.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lastRenderedPageBreak/>
        <w:t>2.2. Председатель местной администрации в пределах своей компетенции и компетенции местной администрации в соответствии с федеральными законами и законами Республики Тыва, Уставом муниципального образования, иными муниципальными правовыми актами в части, касающейся осуществления полномочий по решению вопросов местного значения: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1) осуществляет общее руководство деятельностью местной администрац</w:t>
      </w:r>
      <w:proofErr w:type="gramStart"/>
      <w:r>
        <w:t>ии и ее</w:t>
      </w:r>
      <w:proofErr w:type="gramEnd"/>
      <w:r>
        <w:t xml:space="preserve"> органов;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издает постановления местной администрации по вопросам местного значения и распоряжения местной администрации по вопросам организации деятельности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принимает меры по обеспечению и защите интересов муниципального образования в государственных и иных органах, от имени местной администрации подает заявления в суд;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4) использует материальные ресурсы и расходует финансовые средства, предоставляемые местной администрации для осуществления полномочий, в порядке и пределах, установленных федеральными законами и законами Республики Тыва, муниципальными правовыми актами;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5) подписывает договоры (соглашения) от имени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6) заключает трудовые договоры с муниципальными служащими и работниками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7) выдает доверенности, совершает иные юридические действия от имени местной администрации в пределах компетенции председателя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8) открывает счета в банках и казначействе;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9) утверждает штатное расписание местной администрации и должностные инструкции муниципальных служащих и работников местной администрации согласно утвержденной структуре;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10) применяет к муниципальным служащим и работникам местной администрации меры дисциплинарного взыскания и поощрения в соответствии с федеральными законами и законами Республики Тыва, муниципальными правовыми актами;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11) распределяет обязанности между своими заместителями;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12) осуществляет иные полномочия в соответствии с федеральными законами, законами Республики Тыва и нормативными актами органов местного самоуправления.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2.3. Председатель местной администрации имеет права, предусмотренные законодательством о муниципальной службе.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2.4. При осуществлении отдельных переданных государственных полномочий глава местной администрации имеет право: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proofErr w:type="gramStart"/>
      <w:r>
        <w:t>1) издавать правовые акты местной администрации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Республики Тыва, и осуществлять контроль за их исполнением;</w:t>
      </w:r>
      <w:proofErr w:type="gramEnd"/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осуществления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заключать контракты и договоры, необходимые для осуществления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4) использовать материальные ресурсы и расходовать финансовые средства, предоставляемые органам местного самоуправления для осуществления отдельных переданных государственных полномочий, по целевому назначению в порядке, предусмотренном законодательством;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5)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>
        <w:t>осуществления</w:t>
      </w:r>
      <w:proofErr w:type="gramEnd"/>
      <w:r>
        <w:t xml:space="preserve"> переданных органам местного самоуправления отдельных государственных полномочий в случаях и порядке, предусмотренных федеральным и республиканским законодательством, Уставом муниципального образования;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6) запрашивать и получать от органов государственной власти информацию (документы) в части, касающейся осуществления отдельных переданных государственных полномочий, в том числе получать разъяснения и рекомендации по вопросам осуществления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8) обжаловать в судебном порядке решения и действия (бездействия) государственных органов и их должностных лиц, а также письменные предписания уполномоченных государственных органов об устранении нарушений требований </w:t>
      </w:r>
      <w:proofErr w:type="gramStart"/>
      <w:r>
        <w:t>законов</w:t>
      </w:r>
      <w:proofErr w:type="gramEnd"/>
      <w:r>
        <w:t xml:space="preserve"> по вопросам осуществления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9) реализовывать иные права в соответствии с федеральными законами и законами Республики Тыва.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III. Обязанности Председателя местной администрации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3.1. Председатель местной администрации при осуществлении полномочий по решению вопросов местного значения обязан: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1) соблюдать </w:t>
      </w:r>
      <w:hyperlink r:id="rId5" w:history="1">
        <w:r>
          <w:rPr>
            <w:rStyle w:val="a3"/>
          </w:rPr>
          <w:t>Конституцию</w:t>
        </w:r>
      </w:hyperlink>
      <w:r>
        <w:t xml:space="preserve"> Российской Федерации, Конституцию Республики Тыва,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Республики Тыва, </w:t>
      </w:r>
      <w:hyperlink r:id="rId6" w:history="1">
        <w:r>
          <w:rPr>
            <w:rStyle w:val="a3"/>
          </w:rPr>
          <w:t>Устав</w:t>
        </w:r>
      </w:hyperlink>
      <w:r>
        <w:t xml:space="preserve">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и иные муниципальные правовые акты и обеспечивать их исполнение;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организовать работу местной администрации по осуществлению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при осуществлении своих полномочий действовать в интересах муниципального образования, осуществлять свои права и исполнять обязанности добросовестно и разумно;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4) соблюдать ограничения, выполнять обязательства, не нарушать запреты, которые установлены законодательством о местном самоуправлении и муниципальной службе, а также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от 25 декабря 2008 года N 273-ФЗ "О противодействии коррупции";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5) организовать осуществление в муниципальном образовании эффективной финансовой, налоговой и инвестиционной политики;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6) обеспечивать представление на утверждение в представительный орган муниципального образования проекта местного бюджета и отчета о его исполнении, а также планов и программ развития муниципального образования, отчетов об их исполнении;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7) обеспечивать исполнение местного бюджета;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8) обеспечить своевременное и качественное исполнение всех договоров и иных обязательств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9) организовать обеспечение бесперебойной и устойчивой работы всех объектов муниципального хозяйства;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10) организовать формирование, утверждение муниципального заказа и контролировать его выполнение;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11) осуществлять </w:t>
      </w:r>
      <w:proofErr w:type="gramStart"/>
      <w:r>
        <w:t>контроль за</w:t>
      </w:r>
      <w:proofErr w:type="gramEnd"/>
      <w:r>
        <w:t xml:space="preserve"> поступлением, сохранностью и использованием по целевому назначению материальных ресурсов и финансовых средств, переданных местной администрации для осуществления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12) обеспечивать надлежащее техническое оборудование всех рабочих мест и создавать условия работы, соответствующие единым межотраслевым и отраслевым правилам по охране труда, санитарным нормам, разрабатываемым и утверждаемым в порядке, установленном законодательством;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13) обеспечивать своевременную и в полном объеме выплату денежного содержания муниципальным служащим местной администрации и заработной платы работникам местной администрации, а также пособий и иных предусмотренных законодательством выплат в денежной форме;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14) обеспечивать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15) обеспечивать профессиональную подготовку, переподготовку и повышение квалификации муниципальных служащих и работников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16) не разглашать сведения, составляющие государственную и иную охраняемую федеральным законом тайну;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17) представлять отчеты об осуществлении местной администрацией полномочий в порядке и сроки, установленные федеральными законами и законами Республики Тыва, Уставом муниципального образования и иными муниципальными правовыми актами;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18) представлять ежегодный отчет о своей деятельности и деятельности местной администрации представительному органу муниципального образования;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19) регулярно информировать население о деятельности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20) обеспечивать доступ к информации о деятельности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21) осуществлять не реже одного раза в месяц личный прием граждан, рассматривать предложения, заявления и жалобы граждан, принимать по ним решения;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22) исключать случаи возникновения конфликта интересов. В случае возникновения личной заинтересованности, которая приводит или может привести к конфликту интересов, председателя местной администрации </w:t>
      </w:r>
      <w:proofErr w:type="gramStart"/>
      <w:r>
        <w:t>обязан</w:t>
      </w:r>
      <w:proofErr w:type="gramEnd"/>
      <w:r>
        <w:t xml:space="preserve"> проинформировать об этом главу муниципального образования в письменной форме и принять меры по предотвращению такого конфликта;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23) представлять в установленном порядке предусмотренные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24) при расторжении настоящего контракта осуществить передачу дел вновь назначенному председателю местной администрации;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25) исполнять другие обязанности в соответствии с федеральными законами и законами Республики Тыва.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3.2. При осуществлении отдельных переданных государственных полномочий председатель местной администрации обязан: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1) организовать работу местной администрации по осуществлению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2) руководствоваться в процессе осуществления отдельных переданных государственных полномочий требованиями </w:t>
      </w:r>
      <w:hyperlink r:id="rId8" w:history="1">
        <w:r>
          <w:rPr>
            <w:rStyle w:val="a3"/>
          </w:rPr>
          <w:t>Конституции</w:t>
        </w:r>
      </w:hyperlink>
      <w:r>
        <w:t xml:space="preserve"> Российской Федерации, Конституции Республики Тыва, федеральных законов и иных нормативных правовых актов Российской Федерации,  законов и иных нормативных правовых актов Республики Тыва, </w:t>
      </w:r>
      <w:hyperlink r:id="rId9" w:history="1">
        <w:r>
          <w:rPr>
            <w:rStyle w:val="a3"/>
          </w:rPr>
          <w:t>Устава</w:t>
        </w:r>
      </w:hyperlink>
      <w:r>
        <w:t xml:space="preserve">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>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не допускать в процессе осуществления отдельных переданных государственных полномочий нарушений прав и законных интересов граждан, юридических лиц, а также органов государственной власти и местного самоуправления;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4) осуществлять </w:t>
      </w:r>
      <w:proofErr w:type="gramStart"/>
      <w:r>
        <w:t>контроль за</w:t>
      </w:r>
      <w:proofErr w:type="gramEnd"/>
      <w:r>
        <w:t xml:space="preserve"> поступлением, сохранностью и использованием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5)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6) представлять уполномоченным государственным органам отчеты, документы и информацию, связанные с осуществлением отдельных переданных государственных полномочий, в порядке и случаях, предусмотренных федеральными законами и законами Республики Тыва;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7) исполнять письменные предписания, данные в установленном </w:t>
      </w:r>
      <w:proofErr w:type="gramStart"/>
      <w:r>
        <w:t>порядке</w:t>
      </w:r>
      <w:proofErr w:type="gramEnd"/>
      <w:r>
        <w:t xml:space="preserve"> уполномоченными государственными органами власти, об устранении нарушений требований законодательства по осуществлению отдельных переданных государственных полномочий;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8) обеспечить возврат материальных ресурсов и неиспользованных финансовых средств, переданных органам местного самоуправления для осуществления отдельных переданных государственных полномочий, в порядке и сроки, установленные федеральными законами и законами Республики Тыва;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полномочиями, а также признания в судебном порядке несоответствия федеральных законов и законов Республики Тыва, наделяющих органы местного самоуправления отдельными государственными полномочиями, требованиям, установленным </w:t>
      </w:r>
      <w:hyperlink r:id="rId10" w:history="1">
        <w:r>
          <w:rPr>
            <w:rStyle w:val="a3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  <w:proofErr w:type="gramEnd"/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10) исполнять другие обязанности в соответствии с федеральными законами и законами Республики Тыва.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IV. Права и обязанности представителя нанимателя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4.1. Глава муниципального образования имеет право: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1) требовать от председателя местной администрации соблюдения </w:t>
      </w:r>
      <w:hyperlink r:id="rId11" w:history="1">
        <w:r>
          <w:rPr>
            <w:rStyle w:val="a3"/>
          </w:rPr>
          <w:t>Конституции</w:t>
        </w:r>
      </w:hyperlink>
      <w:r>
        <w:t xml:space="preserve"> Российской Федерации, Конституции Республики Тыва, федеральных законов, законов и иных нормативных правовых актов Республики Тыва, Устава муниципального образования и иных муниципальных правовых актов муниципального образования при исполнении им своих обязанностей;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2) вносить на рассмотрение представительного органа муниципального образования вопрос о поощрении либо о привлечении председателя местной администрации к дисциплинарной ответственности в соответствии с Федеральным </w:t>
      </w:r>
      <w:hyperlink r:id="rId12" w:history="1">
        <w:r>
          <w:rPr>
            <w:rStyle w:val="a3"/>
          </w:rPr>
          <w:t>законом</w:t>
        </w:r>
      </w:hyperlink>
      <w:r>
        <w:t xml:space="preserve"> "О муниципальной службе в Российской Федерации" и трудовым законодательством за неисполнение и (или) ненадлежащее исполнение по его вине возложенных на него служебных обязанностей;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обращаться в случаях и порядке, установленных законодательством Российской Федерации, в суд в связи с нарушением председателем местной администрации условий настоящего контракта в части, касающейся решения вопросов местного значения.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4.2. Глава муниципального образования </w:t>
      </w:r>
      <w:proofErr w:type="gramStart"/>
      <w:r>
        <w:t>обязан</w:t>
      </w:r>
      <w:proofErr w:type="gramEnd"/>
      <w:r>
        <w:t xml:space="preserve"> содействовать председателю местной администрации в исполнении им полномочий по решению вопросов местного значения, отнесенных Уставом муниципального образования к компетенции местной администрации и председателя местной администрации, не вмешиваясь в исполнительно-распорядительную деятельность председателя местной администрации.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 xml:space="preserve">V. </w:t>
      </w:r>
      <w:proofErr w:type="gramStart"/>
      <w:r>
        <w:t>Оплата труда и социальные гарантии председателя местной</w:t>
      </w:r>
      <w:proofErr w:type="gramEnd"/>
    </w:p>
    <w:p w:rsidR="002272A3" w:rsidRDefault="002272A3" w:rsidP="002272A3">
      <w:pPr>
        <w:autoSpaceDE w:val="0"/>
        <w:autoSpaceDN w:val="0"/>
        <w:adjustRightInd w:val="0"/>
        <w:jc w:val="center"/>
      </w:pPr>
      <w:r>
        <w:t>администрации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5.1. Председателю местной администрации устанавливается денежное содержание, которое состоит </w:t>
      </w:r>
      <w:proofErr w:type="gramStart"/>
      <w:r>
        <w:t>из</w:t>
      </w:r>
      <w:proofErr w:type="gramEnd"/>
      <w:r>
        <w:t>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1) должностного оклада в размере __________ рублей в месяц, устанавливаемого представительным органом муниципального образования. Индексация должностного оклада председателя администрации осуществляется на основании соответствующего решения представительного органа местного самоуправления;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ежемесячной надбавки за классный чин в размере ________ процентов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ежемесячной надбавки за особые условия муниципальной службы в размере ________ процентов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4) ежемесячной надбавки за выслугу лет в размере ________ процентов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5) ежемесячного денежного поощрения в размере ________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6) ежемесячной процентной надбавки к должностному окладу за работу со сведениями, составляющими государственную тайну, в размере ________ процентов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7) премии в соответствии с Положением о премировании, утвержденным муниципальным правовым актом представительного органа муниципального образования, в размере, утверждаемом правовыми актами представительного органа муниципального образования;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8) единовременной выплаты при предоставлении ежегодного оплачиваемого отпуска в размере _________ должностного оклада;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9) материальной помощи в соответствии с Положением о материальной помощи, утвержденным муниципальным правовыми актом представительного органа муниципального образования, в размере, утверждаемом правовыми актами представительного органа муниципального образования.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5.2. На денежное содержание начисляются районный коэффициент ____,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 _______, размер которых не может превышать размер, установленный федеральными и республиканскими нормативными правовыми актами.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5.3. Денежное содержание председателю местной администрации выплачивается одновременно с выплатой заработной платы всем служащим и работникам администрации.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5.4. Ежегодный оплачиваемый отпуск председателя местной администрации состоит из основного оплачиваемого отпуска и дополнительных оплачиваемых отпусков: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1) ежегодный основной оплачиваемый отпуск предоставляется председателю местной администрации продолжительностью _________</w:t>
      </w:r>
      <w:proofErr w:type="gramStart"/>
      <w:r>
        <w:t xml:space="preserve"> ;</w:t>
      </w:r>
      <w:proofErr w:type="gramEnd"/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ежегодный дополнительный оплачиваемый отпуск за выслугу лет предоставляется председателю местной администрации в количестве _________ календарных дней (не более 15 календарных дней);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иные ежегодные дополнительные оплачиваемые отпуска предоставляются председателю местной администрации в случаях, предусмотренных федеральными законами и законами Республики Тыва.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Об уходе в отпуск председатель местной администрации уведомляет представительный орган местного самоуправления не </w:t>
      </w:r>
      <w:proofErr w:type="gramStart"/>
      <w:r>
        <w:t>позднее</w:t>
      </w:r>
      <w:proofErr w:type="gramEnd"/>
      <w:r>
        <w:t xml:space="preserve"> чем за десять рабочих дней.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5.5. Председателю местной администрации предоставляются иные гарантии, предоставляемые муниципальному служащему в соответствии с федеральными законами и законами Республики Тыва о муниципальной службе.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VI. Ответственность председателя местной администрации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6.1. Председатель местной администрации несет ответственность в соответствии с законодательством за неисполнение и (или) ненадлежащее исполнение полномочий по решению вопросов местного значения, отнесенных Уставом муниципального образования к компетенции местной администрации и председателя местной администрации.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Отчетность председателя местной администрации перед представительным органом муниципального образования определяется Уставом муниципального образования.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6.2. Председатель местной администрации несет полную материальную ответственность за прямой действительный ущерб, причиненный местной администрации, а также возмещает местной администрации убытки, причиненные его виновными действиями, в соответствии с законодательством.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6.3. Председатель местной администрации может быть привлечен к материальной, административной и уголовной ответственности в соответствии с федеральным законом.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VII. Изменение и расторжение контракта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7.1. Условия настоящего контракта изменяются: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proofErr w:type="gramStart"/>
      <w:r>
        <w:t>1) по взаимному соглашению сторон путем подписания дополнительного соглашения, являющегося неотъемлемой частью настоящего контракта, за исключением изменения условий контракта в части, касающейся осуществления отдельных переданных государственных полномочий, которые считаются измененными с момента вступления в силу соответствующих изменений в Закон Республики Тыва;</w:t>
      </w:r>
      <w:proofErr w:type="gramEnd"/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2) в обязательном порядке в случае соответствующего изменения федеральных законов и законов Республики Тыва, Устава муниципального образования.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7.2. Настоящий контракт расторгается: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1) в случае досрочного прекращения полномочий председателя местной администрации, осуществляемых на основе контракта, в соответствии с Федеральным </w:t>
      </w:r>
      <w:hyperlink r:id="rId13" w:history="1">
        <w:r>
          <w:rPr>
            <w:rStyle w:val="a3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2) в случаях и по основаниям, предусмотренным </w:t>
      </w:r>
      <w:hyperlink r:id="rId14" w:history="1">
        <w:r>
          <w:rPr>
            <w:rStyle w:val="a3"/>
          </w:rPr>
          <w:t>статьей 19</w:t>
        </w:r>
      </w:hyperlink>
      <w:r>
        <w:t xml:space="preserve"> Федерального закона "О муниципальной службе в Российской Федерации".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7.3. </w:t>
      </w:r>
      <w:proofErr w:type="gramStart"/>
      <w:r>
        <w:t>Контракт</w:t>
      </w:r>
      <w:proofErr w:type="gramEnd"/>
      <w:r>
        <w:t xml:space="preserve"> может быть расторгнут по соглашению сторон или в судебном порядке на основании заявления: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 и запретов, установленных федеральным законодательством;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 xml:space="preserve">2) Главы – Председателя Правительства Республики Тыва - в связи с нарушением условий контракта </w:t>
      </w:r>
      <w:proofErr w:type="spellStart"/>
      <w:r>
        <w:t>председателм</w:t>
      </w:r>
      <w:proofErr w:type="spellEnd"/>
      <w:r>
        <w:t xml:space="preserve"> местной администрации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 и запретов, установленных федеральным законодательством;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3) председателя местной администрации - в связи с нарушениями условий контракта органами местного самоуправления и (или) органами государственной власти Республики Тыва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  <w:outlineLvl w:val="0"/>
      </w:pPr>
      <w:r>
        <w:t>VIII. Иные условия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8.1. Настоящий контра</w:t>
      </w:r>
      <w:proofErr w:type="gramStart"/>
      <w:r>
        <w:t>кт вст</w:t>
      </w:r>
      <w:proofErr w:type="gramEnd"/>
      <w:r>
        <w:t>упает в силу со дня его подписания.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8.2. В части, не предусмотренной настоящим контрактом, стороны руководствуются федеральными законами, законами Республики Тыва и Уставом муниципального образования.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  <w:r>
        <w:t>8.3. Настоящий контракт составлен и подписан в трех экземплярах, имеющих равную юридическую силу: для главы муниципального образования, для председателя местной администрации, для кадровой службы местной администрации.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center"/>
      </w:pPr>
      <w:r>
        <w:t>Реквизиты сторон:</w:t>
      </w:r>
    </w:p>
    <w:p w:rsidR="002272A3" w:rsidRDefault="002272A3" w:rsidP="002272A3">
      <w:pPr>
        <w:autoSpaceDE w:val="0"/>
        <w:autoSpaceDN w:val="0"/>
        <w:adjustRightInd w:val="0"/>
        <w:ind w:firstLine="540"/>
        <w:jc w:val="both"/>
      </w:pP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     </w:t>
      </w:r>
      <w:r>
        <w:tab/>
      </w:r>
      <w:r>
        <w:tab/>
      </w:r>
      <w:r>
        <w:tab/>
        <w:t>Председатель местной администрации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___________________________________     _____________________________________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(фамилия, имя, отчество)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(фамилия, имя, отчество)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___________________________________      _____________________________________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___________________________________      _____________________________________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место печати                         </w:t>
      </w:r>
      <w:r>
        <w:tab/>
      </w:r>
      <w:r>
        <w:tab/>
        <w:t xml:space="preserve">      паспорт __________ N _________________,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r>
        <w:tab/>
      </w:r>
      <w:r>
        <w:tab/>
      </w:r>
      <w:r>
        <w:tab/>
        <w:t xml:space="preserve">      выдан________________________________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адрес_________________________________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_____________________________________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>__________________________________         _____________________________________</w:t>
      </w:r>
    </w:p>
    <w:p w:rsidR="002272A3" w:rsidRDefault="002272A3" w:rsidP="002272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(подпись)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2272A3" w:rsidRDefault="002272A3" w:rsidP="002272A3">
      <w:pPr>
        <w:autoSpaceDE w:val="0"/>
        <w:autoSpaceDN w:val="0"/>
        <w:adjustRightInd w:val="0"/>
        <w:jc w:val="both"/>
      </w:pPr>
      <w:r>
        <w:t xml:space="preserve">"__" ____________ 20__ года           </w:t>
      </w:r>
      <w:r>
        <w:tab/>
      </w:r>
      <w:r>
        <w:tab/>
        <w:t>"__" ____________ 20__ года</w:t>
      </w:r>
    </w:p>
    <w:p w:rsidR="002272A3" w:rsidRDefault="002272A3" w:rsidP="002272A3">
      <w:pPr>
        <w:widowControl w:val="0"/>
        <w:autoSpaceDE w:val="0"/>
        <w:autoSpaceDN w:val="0"/>
        <w:adjustRightInd w:val="0"/>
        <w:ind w:firstLine="540"/>
      </w:pPr>
    </w:p>
    <w:p w:rsidR="005B3DE9" w:rsidRDefault="00E37F0F"/>
    <w:sectPr w:rsidR="005B3DE9" w:rsidSect="002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272A3"/>
    <w:rsid w:val="00226D79"/>
    <w:rsid w:val="002272A3"/>
    <w:rsid w:val="00325134"/>
    <w:rsid w:val="00610861"/>
    <w:rsid w:val="00E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2EEEC4FB9E1B88E14B304EE80ED3CCDDB69E11B2D7C2CEDDAEJ0tAH" TargetMode="External"/><Relationship Id="rId13" Type="http://schemas.openxmlformats.org/officeDocument/2006/relationships/hyperlink" Target="consultantplus://offline/ref=EE2A2EEEC4FB9E1B88E14B304EE80ED3CFD6B79D19E680C09F88A00F0DJ4t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A2EEEC4FB9E1B88E14B304EE80ED3CFD7B0921EE380C09F88A00F0DJ4t6H" TargetMode="External"/><Relationship Id="rId12" Type="http://schemas.openxmlformats.org/officeDocument/2006/relationships/hyperlink" Target="consultantplus://offline/ref=EE2A2EEEC4FB9E1B88E14B304EE80ED3CFD7B0921DE180C09F88A00F0DJ4t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2EEEC4FB9E1B88E1553D588451DCCDDEEF9612E48D96C2D7FB525A4F03E2JFtFH" TargetMode="External"/><Relationship Id="rId11" Type="http://schemas.openxmlformats.org/officeDocument/2006/relationships/hyperlink" Target="consultantplus://offline/ref=EE2A2EEEC4FB9E1B88E14B304EE80ED3CCDDB69E11B2D7C2CEDDAEJ0tAH" TargetMode="External"/><Relationship Id="rId5" Type="http://schemas.openxmlformats.org/officeDocument/2006/relationships/hyperlink" Target="consultantplus://offline/ref=EE2A2EEEC4FB9E1B88E14B304EE80ED3CCDDB69E11B2D7C2CEDDAEJ0t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2A2EEEC4FB9E1B88E14B304EE80ED3CFD6B79D19E680C09F88A00F0D4609B5B8A2B5A5E2418814JBt7H" TargetMode="External"/><Relationship Id="rId4" Type="http://schemas.openxmlformats.org/officeDocument/2006/relationships/hyperlink" Target="consultantplus://offline/ref=EE2A2EEEC4FB9E1B88E1553D588451DCCDDEEF961CE28F95C2D7FB525A4F03E2FFEDECE7A64C8B15B1289CJ8t2H" TargetMode="External"/><Relationship Id="rId9" Type="http://schemas.openxmlformats.org/officeDocument/2006/relationships/hyperlink" Target="consultantplus://offline/ref=EE2A2EEEC4FB9E1B88E1553D588451DCCDDEEF9612E48D96C2D7FB525A4F03E2JFtFH" TargetMode="External"/><Relationship Id="rId14" Type="http://schemas.openxmlformats.org/officeDocument/2006/relationships/hyperlink" Target="consultantplus://offline/ref=EE2A2EEEC4FB9E1B88E14B304EE80ED3CFD7B0921DE180C09F88A00F0D4609B5B8A2B5A5E2418B12JB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Приложение 3</vt:lpstr>
      <vt:lpstr/>
      <vt:lpstr>II. Права председателя местной администрации</vt:lpstr>
      <vt:lpstr>III. Обязанности Председателя местной администрации</vt:lpstr>
      <vt:lpstr>IV. Права и обязанности представителя нанимателя</vt:lpstr>
      <vt:lpstr>V. Оплата труда и социальные гарантии председателя местной</vt:lpstr>
      <vt:lpstr>VI. Ответственность председателя местной администрации</vt:lpstr>
      <vt:lpstr>VII. Изменение и расторжение контракта</vt:lpstr>
      <vt:lpstr>VIII. Иные условия</vt:lpstr>
    </vt:vector>
  </TitlesOfParts>
  <Company>Microsoft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3</cp:revision>
  <dcterms:created xsi:type="dcterms:W3CDTF">2016-10-21T06:43:00Z</dcterms:created>
  <dcterms:modified xsi:type="dcterms:W3CDTF">2016-10-21T06:45:00Z</dcterms:modified>
</cp:coreProperties>
</file>